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C9DAE" w14:textId="02667756" w:rsidR="00A25820" w:rsidRPr="007757DE" w:rsidRDefault="00A25820" w:rsidP="00A25820">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#1</w:t>
      </w:r>
      <w:r>
        <w:rPr>
          <w:rFonts w:ascii="Arial" w:eastAsia="바탕" w:hAnsi="Arial" w:cs="Arial" w:hint="eastAsia"/>
          <w:b/>
          <w:bCs/>
          <w:snapToGrid w:val="0"/>
          <w:kern w:val="2"/>
          <w:sz w:val="24"/>
          <w:szCs w:val="24"/>
          <w:lang w:val="en-GB" w:eastAsia="ko-KR"/>
        </w:rPr>
        <w:t>21</w:t>
      </w:r>
      <w:r>
        <w:rPr>
          <w:rFonts w:ascii="Arial" w:eastAsia="바탕" w:hAnsi="Arial" w:cs="Arial"/>
          <w:b/>
          <w:bCs/>
          <w:snapToGrid w:val="0"/>
          <w:kern w:val="2"/>
          <w:sz w:val="24"/>
          <w:szCs w:val="24"/>
          <w:lang w:val="en-GB" w:eastAsia="ko-KR"/>
        </w:rPr>
        <w:tab/>
      </w:r>
      <w:r>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 xml:space="preserve">  </w:t>
      </w:r>
      <w:r>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 xml:space="preserve">  </w:t>
      </w:r>
      <w:r w:rsidRPr="00CA4B2A">
        <w:rPr>
          <w:rFonts w:ascii="Arial" w:eastAsia="바탕" w:hAnsi="Arial" w:cs="Arial"/>
          <w:b/>
          <w:bCs/>
          <w:snapToGrid w:val="0"/>
          <w:kern w:val="2"/>
          <w:sz w:val="24"/>
          <w:szCs w:val="24"/>
          <w:lang w:val="en-GB" w:eastAsia="ko-KR"/>
        </w:rPr>
        <w:t>R1-</w:t>
      </w:r>
      <w:r w:rsidRPr="0069253D">
        <w:rPr>
          <w:rFonts w:ascii="Segoe UI" w:hAnsi="Segoe UI" w:cs="Segoe UI"/>
          <w:sz w:val="18"/>
          <w:szCs w:val="18"/>
        </w:rPr>
        <w:t xml:space="preserve"> </w:t>
      </w:r>
      <w:r w:rsidR="00A67730" w:rsidRPr="00A67730">
        <w:rPr>
          <w:rFonts w:ascii="Arial" w:eastAsia="바탕" w:hAnsi="Arial" w:cs="Arial" w:hint="eastAsia"/>
          <w:b/>
          <w:bCs/>
          <w:snapToGrid w:val="0"/>
          <w:kern w:val="2"/>
          <w:sz w:val="24"/>
          <w:szCs w:val="24"/>
          <w:lang w:eastAsia="ko-KR"/>
        </w:rPr>
        <w:t>2504564</w:t>
      </w:r>
    </w:p>
    <w:p w14:paraId="6509D41B" w14:textId="027B9538" w:rsidR="00A25820" w:rsidRPr="00BB21C5" w:rsidRDefault="00A25820" w:rsidP="00A25820">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8B0BEF">
        <w:rPr>
          <w:rFonts w:ascii="Arial" w:eastAsia="바탕" w:hAnsi="Arial" w:cs="Arial"/>
          <w:b/>
          <w:bCs/>
          <w:snapToGrid w:val="0"/>
          <w:kern w:val="2"/>
          <w:sz w:val="24"/>
          <w:szCs w:val="24"/>
          <w:lang w:eastAsia="ko-KR"/>
        </w:rPr>
        <w:t xml:space="preserve">St Julian’s, Malta, </w:t>
      </w:r>
      <w:r w:rsidRPr="008B0BEF">
        <w:rPr>
          <w:rFonts w:ascii="Arial" w:eastAsia="바탕" w:hAnsi="Arial" w:cs="Arial" w:hint="eastAsia"/>
          <w:b/>
          <w:bCs/>
          <w:snapToGrid w:val="0"/>
          <w:kern w:val="2"/>
          <w:sz w:val="24"/>
          <w:szCs w:val="24"/>
          <w:lang w:eastAsia="ko-KR"/>
        </w:rPr>
        <w:t xml:space="preserve">May </w:t>
      </w:r>
      <w:r w:rsidRPr="008B0BEF">
        <w:rPr>
          <w:rFonts w:ascii="Arial" w:eastAsia="바탕" w:hAnsi="Arial" w:cs="Arial"/>
          <w:b/>
          <w:bCs/>
          <w:snapToGrid w:val="0"/>
          <w:kern w:val="2"/>
          <w:sz w:val="24"/>
          <w:szCs w:val="24"/>
          <w:lang w:eastAsia="ko-KR"/>
        </w:rPr>
        <w:t>19</w:t>
      </w:r>
      <w:r w:rsidRPr="008B0BEF">
        <w:rPr>
          <w:rFonts w:ascii="Arial" w:eastAsia="바탕" w:hAnsi="Arial" w:cs="Arial" w:hint="eastAsia"/>
          <w:b/>
          <w:bCs/>
          <w:snapToGrid w:val="0"/>
          <w:kern w:val="2"/>
          <w:sz w:val="24"/>
          <w:szCs w:val="24"/>
          <w:vertAlign w:val="superscript"/>
          <w:lang w:eastAsia="ko-KR"/>
        </w:rPr>
        <w:t>th</w:t>
      </w:r>
      <w:r w:rsidRPr="008B0BEF">
        <w:rPr>
          <w:rFonts w:ascii="Arial" w:eastAsia="바탕" w:hAnsi="Arial" w:cs="Arial"/>
          <w:b/>
          <w:bCs/>
          <w:snapToGrid w:val="0"/>
          <w:kern w:val="2"/>
          <w:sz w:val="24"/>
          <w:szCs w:val="24"/>
          <w:lang w:eastAsia="ko-KR"/>
        </w:rPr>
        <w:t xml:space="preserve"> – 23</w:t>
      </w:r>
      <w:r w:rsidR="003416A7">
        <w:rPr>
          <w:rFonts w:ascii="Arial" w:eastAsia="바탕" w:hAnsi="Arial" w:cs="Arial"/>
          <w:b/>
          <w:bCs/>
          <w:snapToGrid w:val="0"/>
          <w:kern w:val="2"/>
          <w:sz w:val="24"/>
          <w:szCs w:val="24"/>
          <w:vertAlign w:val="superscript"/>
          <w:lang w:eastAsia="ko-KR"/>
        </w:rPr>
        <w:t>rd</w:t>
      </w:r>
      <w:r w:rsidRPr="008B0BEF">
        <w:rPr>
          <w:rFonts w:ascii="Arial" w:eastAsia="바탕" w:hAnsi="Arial" w:cs="Arial"/>
          <w:b/>
          <w:bCs/>
          <w:snapToGrid w:val="0"/>
          <w:kern w:val="2"/>
          <w:sz w:val="24"/>
          <w:szCs w:val="24"/>
          <w:lang w:eastAsia="ko-KR"/>
        </w:rPr>
        <w:t>, 2025</w:t>
      </w:r>
    </w:p>
    <w:p w14:paraId="5E55BCF1" w14:textId="1FA793DB"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DF3114">
        <w:rPr>
          <w:rFonts w:ascii="Arial" w:hAnsi="Arial"/>
          <w:sz w:val="24"/>
        </w:rPr>
        <w:t>4</w:t>
      </w:r>
      <w:bookmarkStart w:id="0" w:name="_GoBack"/>
      <w:bookmarkEnd w:id="0"/>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29BDE19C" w:rsidR="00A36547" w:rsidRPr="001059FA" w:rsidRDefault="00A36547" w:rsidP="00A155F7">
      <w:pPr>
        <w:tabs>
          <w:tab w:val="left" w:pos="1985"/>
        </w:tabs>
        <w:spacing w:after="0"/>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DF3114">
        <w:rPr>
          <w:rFonts w:ascii="맑은 고딕" w:eastAsia="맑은 고딕" w:hAnsi="맑은 고딕" w:cs="맑은 고딕"/>
          <w:sz w:val="24"/>
          <w:lang w:eastAsia="ko-KR"/>
        </w:rPr>
        <w:t xml:space="preserve">IoT-NTN </w:t>
      </w:r>
      <w:r w:rsidR="008A0F5B">
        <w:rPr>
          <w:rFonts w:ascii="맑은 고딕" w:eastAsia="맑은 고딕" w:hAnsi="맑은 고딕" w:cs="맑은 고딕"/>
          <w:sz w:val="24"/>
          <w:lang w:eastAsia="ko-KR"/>
        </w:rPr>
        <w:t>uplink</w:t>
      </w:r>
      <w:r w:rsidR="00DF3114">
        <w:rPr>
          <w:rFonts w:ascii="맑은 고딕" w:eastAsia="맑은 고딕" w:hAnsi="맑은 고딕" w:cs="맑은 고딕"/>
          <w:sz w:val="24"/>
          <w:lang w:eastAsia="ko-KR"/>
        </w:rPr>
        <w:t xml:space="preserve"> capacity</w:t>
      </w:r>
      <w:r w:rsidR="008A0F5B">
        <w:rPr>
          <w:rFonts w:ascii="맑은 고딕" w:eastAsia="맑은 고딕" w:hAnsi="맑은 고딕" w:cs="맑은 고딕"/>
          <w:sz w:val="24"/>
          <w:lang w:eastAsia="ko-KR"/>
        </w:rPr>
        <w:t>/</w:t>
      </w:r>
      <w:r w:rsidR="00DF3114">
        <w:rPr>
          <w:rFonts w:ascii="맑은 고딕" w:eastAsia="맑은 고딕" w:hAnsi="맑은 고딕" w:cs="맑은 고딕"/>
          <w:sz w:val="24"/>
          <w:lang w:eastAsia="ko-KR"/>
        </w:rPr>
        <w:t>throughput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4606B79D" w14:textId="0D5633B0" w:rsidR="006064E1" w:rsidRDefault="00C70436" w:rsidP="006064E1">
      <w:pPr>
        <w:ind w:left="0" w:firstLine="0"/>
        <w:rPr>
          <w:rFonts w:eastAsiaTheme="minorEastAsia"/>
          <w:sz w:val="22"/>
          <w:lang w:eastAsia="ko-KR"/>
        </w:rPr>
      </w:pPr>
      <w:r>
        <w:rPr>
          <w:rFonts w:eastAsiaTheme="minorEastAsia" w:hint="eastAsia"/>
          <w:sz w:val="22"/>
          <w:lang w:eastAsia="ko-KR"/>
        </w:rPr>
        <w:t>In RAN1#1</w:t>
      </w:r>
      <w:r w:rsidR="00333783">
        <w:rPr>
          <w:rFonts w:eastAsiaTheme="minorEastAsia" w:hint="eastAsia"/>
          <w:sz w:val="22"/>
          <w:lang w:eastAsia="ko-KR"/>
        </w:rPr>
        <w:t>20</w:t>
      </w:r>
      <w:r w:rsidR="00A25820">
        <w:rPr>
          <w:rFonts w:eastAsiaTheme="minorEastAsia" w:hint="eastAsia"/>
          <w:sz w:val="22"/>
          <w:lang w:eastAsia="ko-KR"/>
        </w:rPr>
        <w:t>bis</w:t>
      </w:r>
      <w:r>
        <w:rPr>
          <w:rFonts w:eastAsiaTheme="minorEastAsia" w:hint="eastAsia"/>
          <w:sz w:val="22"/>
          <w:lang w:eastAsia="ko-KR"/>
        </w:rPr>
        <w:t xml:space="preserve"> meeting</w:t>
      </w:r>
      <w:r w:rsidR="006064E1">
        <w:rPr>
          <w:rFonts w:eastAsiaTheme="minorEastAsia"/>
          <w:sz w:val="22"/>
          <w:lang w:eastAsia="ko-KR"/>
        </w:rPr>
        <w:t xml:space="preserve"> [</w:t>
      </w:r>
      <w:r w:rsidR="00A25820">
        <w:rPr>
          <w:rFonts w:eastAsiaTheme="minorEastAsia" w:hint="eastAsia"/>
          <w:sz w:val="22"/>
          <w:lang w:eastAsia="ko-KR"/>
        </w:rPr>
        <w:t>1</w:t>
      </w:r>
      <w:r w:rsidR="006064E1">
        <w:rPr>
          <w:rFonts w:eastAsiaTheme="minorEastAsia"/>
          <w:sz w:val="22"/>
          <w:lang w:eastAsia="ko-KR"/>
        </w:rPr>
        <w:t xml:space="preserve">], </w:t>
      </w:r>
      <w:r>
        <w:rPr>
          <w:rFonts w:eastAsiaTheme="minorEastAsia" w:hint="eastAsia"/>
          <w:sz w:val="22"/>
          <w:lang w:eastAsia="ko-KR"/>
        </w:rPr>
        <w:t>the followings are agreed for Rel-19 IoT-NTN WI</w:t>
      </w:r>
      <w:r w:rsidR="006064E1">
        <w:rPr>
          <w:rFonts w:eastAsiaTheme="minorEastAsia"/>
          <w:sz w:val="22"/>
          <w:lang w:eastAsia="ko-KR"/>
        </w:rPr>
        <w:t xml:space="preserve">: </w:t>
      </w:r>
    </w:p>
    <w:tbl>
      <w:tblPr>
        <w:tblStyle w:val="a6"/>
        <w:tblW w:w="0" w:type="auto"/>
        <w:tblLook w:val="04A0" w:firstRow="1" w:lastRow="0" w:firstColumn="1" w:lastColumn="0" w:noHBand="0" w:noVBand="1"/>
      </w:tblPr>
      <w:tblGrid>
        <w:gridCol w:w="9628"/>
      </w:tblGrid>
      <w:tr w:rsidR="006064E1" w:rsidRPr="00C70436" w14:paraId="257F0C02" w14:textId="77777777" w:rsidTr="009E4FA7">
        <w:tc>
          <w:tcPr>
            <w:tcW w:w="9628" w:type="dxa"/>
          </w:tcPr>
          <w:p w14:paraId="71FBD1AD" w14:textId="77777777" w:rsidR="00B8047B" w:rsidRPr="00B8047B" w:rsidRDefault="00B8047B" w:rsidP="00B8047B">
            <w:pPr>
              <w:spacing w:before="0" w:after="0" w:line="240" w:lineRule="exact"/>
              <w:ind w:left="0" w:firstLine="0"/>
              <w:jc w:val="left"/>
              <w:rPr>
                <w:rFonts w:ascii="Times" w:eastAsia="바탕" w:hAnsi="Times"/>
                <w:b/>
                <w:bCs/>
                <w:szCs w:val="24"/>
                <w:highlight w:val="green"/>
                <w:lang w:val="en-GB" w:eastAsia="ar-SA"/>
              </w:rPr>
            </w:pPr>
            <w:r w:rsidRPr="00B8047B">
              <w:rPr>
                <w:rFonts w:ascii="Times" w:eastAsia="바탕" w:hAnsi="Times"/>
                <w:b/>
                <w:bCs/>
                <w:szCs w:val="24"/>
                <w:highlight w:val="green"/>
                <w:lang w:val="en-GB" w:eastAsia="ar-SA"/>
              </w:rPr>
              <w:t>Agreement</w:t>
            </w:r>
          </w:p>
          <w:p w14:paraId="64A7DA33" w14:textId="77777777" w:rsidR="00B8047B" w:rsidRPr="00B8047B" w:rsidRDefault="00B8047B" w:rsidP="00B8047B">
            <w:pPr>
              <w:spacing w:before="0" w:after="0" w:line="240" w:lineRule="exact"/>
              <w:ind w:left="0" w:firstLine="0"/>
              <w:jc w:val="left"/>
              <w:rPr>
                <w:rFonts w:ascii="Times" w:eastAsia="바탕" w:hAnsi="Times"/>
                <w:bCs/>
                <w:szCs w:val="24"/>
                <w:lang w:val="en-GB" w:eastAsia="ar-SA"/>
              </w:rPr>
            </w:pPr>
            <w:r w:rsidRPr="00B8047B">
              <w:rPr>
                <w:rFonts w:eastAsia="바탕"/>
                <w:bCs/>
                <w:lang w:val="en-GB" w:eastAsia="zh-CN"/>
              </w:rPr>
              <w:t>For the 3.75kHz SCS symbol-based OCC scheme, the granularity of spreading for data is one symbol.</w:t>
            </w:r>
          </w:p>
          <w:p w14:paraId="166AB637" w14:textId="77777777" w:rsidR="00B8047B" w:rsidRPr="00B8047B" w:rsidRDefault="00B8047B" w:rsidP="00B8047B">
            <w:pPr>
              <w:spacing w:before="0" w:after="0" w:line="240" w:lineRule="exact"/>
              <w:ind w:left="0" w:firstLine="0"/>
              <w:jc w:val="left"/>
              <w:rPr>
                <w:rFonts w:ascii="Times" w:eastAsia="바탕" w:hAnsi="Times"/>
                <w:szCs w:val="24"/>
                <w:lang w:val="en-GB" w:eastAsia="x-none"/>
              </w:rPr>
            </w:pPr>
          </w:p>
          <w:p w14:paraId="16DD0DBC" w14:textId="77777777" w:rsidR="00B8047B" w:rsidRPr="00B8047B" w:rsidRDefault="00B8047B" w:rsidP="00B8047B">
            <w:pPr>
              <w:spacing w:before="0" w:after="0" w:line="240" w:lineRule="exact"/>
              <w:ind w:left="0" w:firstLine="0"/>
              <w:jc w:val="left"/>
              <w:rPr>
                <w:rFonts w:ascii="Times" w:eastAsia="바탕" w:hAnsi="Times"/>
                <w:b/>
                <w:bCs/>
                <w:szCs w:val="24"/>
                <w:highlight w:val="green"/>
                <w:lang w:val="en-GB" w:eastAsia="ar-SA"/>
              </w:rPr>
            </w:pPr>
            <w:r w:rsidRPr="00B8047B">
              <w:rPr>
                <w:rFonts w:ascii="Times" w:eastAsia="바탕" w:hAnsi="Times"/>
                <w:b/>
                <w:bCs/>
                <w:szCs w:val="24"/>
                <w:highlight w:val="green"/>
                <w:lang w:val="en-GB" w:eastAsia="ar-SA"/>
              </w:rPr>
              <w:t>Agreement</w:t>
            </w:r>
          </w:p>
          <w:p w14:paraId="3964B027" w14:textId="77777777" w:rsidR="00B8047B" w:rsidRPr="00B8047B" w:rsidRDefault="00B8047B" w:rsidP="00B8047B">
            <w:pPr>
              <w:spacing w:before="0" w:after="0" w:line="240" w:lineRule="exact"/>
              <w:ind w:left="0" w:firstLine="0"/>
              <w:contextualSpacing/>
              <w:jc w:val="left"/>
              <w:rPr>
                <w:rFonts w:eastAsia="바탕" w:cs="Times"/>
                <w:bCs/>
                <w:kern w:val="2"/>
                <w:szCs w:val="24"/>
                <w:lang w:val="en-GB" w:eastAsia="x-none"/>
              </w:rPr>
            </w:pPr>
            <w:r w:rsidRPr="00B8047B">
              <w:rPr>
                <w:rFonts w:eastAsia="바탕" w:cs="Times"/>
                <w:bCs/>
                <w:kern w:val="2"/>
                <w:szCs w:val="24"/>
                <w:lang w:val="en-GB" w:eastAsia="x-none"/>
              </w:rPr>
              <w:t>Dynamic activation / deactivation of OCC is supported by DCI.</w:t>
            </w:r>
          </w:p>
          <w:p w14:paraId="66C68D40" w14:textId="77777777" w:rsidR="00B8047B" w:rsidRPr="00B8047B" w:rsidRDefault="00B8047B" w:rsidP="00B8047B">
            <w:pPr>
              <w:numPr>
                <w:ilvl w:val="0"/>
                <w:numId w:val="39"/>
              </w:numPr>
              <w:spacing w:before="0" w:after="0" w:line="240" w:lineRule="exact"/>
              <w:jc w:val="left"/>
              <w:rPr>
                <w:rFonts w:ascii="Times" w:eastAsia="바탕" w:hAnsi="Times" w:cs="Times"/>
                <w:bCs/>
                <w:kern w:val="2"/>
                <w:szCs w:val="24"/>
                <w:lang w:val="en-GB" w:eastAsia="x-none"/>
              </w:rPr>
            </w:pPr>
            <w:r w:rsidRPr="00B8047B">
              <w:rPr>
                <w:rFonts w:ascii="Times" w:eastAsia="바탕" w:hAnsi="Times" w:cs="Times"/>
                <w:bCs/>
                <w:kern w:val="2"/>
                <w:szCs w:val="24"/>
                <w:lang w:val="en-GB" w:eastAsia="x-none"/>
              </w:rPr>
              <w:t>FFS: details of signalling by DCI</w:t>
            </w:r>
          </w:p>
          <w:p w14:paraId="6A25BC38" w14:textId="77777777" w:rsidR="00B8047B" w:rsidRPr="00B8047B" w:rsidRDefault="00B8047B" w:rsidP="00B8047B">
            <w:pPr>
              <w:spacing w:before="0" w:after="0" w:line="240" w:lineRule="exact"/>
              <w:ind w:left="0" w:firstLine="0"/>
              <w:jc w:val="left"/>
              <w:rPr>
                <w:rFonts w:ascii="Times" w:eastAsia="바탕" w:hAnsi="Times"/>
                <w:szCs w:val="24"/>
                <w:lang w:eastAsia="x-none"/>
              </w:rPr>
            </w:pPr>
          </w:p>
          <w:p w14:paraId="44B2A6BB" w14:textId="77777777" w:rsidR="00B8047B" w:rsidRPr="00B8047B" w:rsidRDefault="00B8047B" w:rsidP="00B8047B">
            <w:pPr>
              <w:spacing w:before="0" w:after="0" w:line="240" w:lineRule="exact"/>
              <w:ind w:left="0" w:firstLine="0"/>
              <w:contextualSpacing/>
              <w:jc w:val="left"/>
              <w:rPr>
                <w:rFonts w:eastAsia="바탕" w:cs="Times"/>
                <w:b/>
                <w:bCs/>
                <w:kern w:val="2"/>
                <w:szCs w:val="24"/>
                <w:lang w:val="en-GB" w:eastAsia="x-none"/>
              </w:rPr>
            </w:pPr>
            <w:r w:rsidRPr="00B8047B">
              <w:rPr>
                <w:rFonts w:eastAsia="바탕" w:cs="Times"/>
                <w:b/>
                <w:bCs/>
                <w:kern w:val="2"/>
                <w:szCs w:val="24"/>
                <w:lang w:val="en-GB" w:eastAsia="x-none"/>
              </w:rPr>
              <w:t>Conclusion</w:t>
            </w:r>
          </w:p>
          <w:p w14:paraId="14B32D7A" w14:textId="77777777" w:rsidR="00B8047B" w:rsidRPr="00B8047B" w:rsidRDefault="00B8047B" w:rsidP="00B8047B">
            <w:pPr>
              <w:spacing w:before="0" w:after="0" w:line="240" w:lineRule="exact"/>
              <w:ind w:left="0" w:firstLine="0"/>
              <w:contextualSpacing/>
              <w:jc w:val="left"/>
              <w:rPr>
                <w:rFonts w:eastAsia="바탕" w:cs="Times"/>
                <w:bCs/>
                <w:kern w:val="2"/>
                <w:szCs w:val="24"/>
                <w:lang w:val="en-GB" w:eastAsia="x-none"/>
              </w:rPr>
            </w:pPr>
            <w:r w:rsidRPr="00B8047B">
              <w:rPr>
                <w:rFonts w:eastAsia="Times New Roman" w:cs="Times"/>
                <w:bCs/>
                <w:kern w:val="2"/>
                <w:lang w:eastAsia="x-none"/>
              </w:rPr>
              <w:t>RAN1 assumes no specification change to support pairing UEs with different modulation orders.</w:t>
            </w:r>
          </w:p>
          <w:p w14:paraId="38E4571F" w14:textId="77777777" w:rsidR="00B8047B" w:rsidRPr="00B8047B" w:rsidRDefault="00B8047B" w:rsidP="00B8047B">
            <w:pPr>
              <w:spacing w:before="0" w:after="0" w:line="240" w:lineRule="exact"/>
              <w:ind w:left="0" w:firstLine="0"/>
              <w:jc w:val="left"/>
              <w:rPr>
                <w:rFonts w:ascii="Times" w:eastAsia="바탕" w:hAnsi="Times"/>
                <w:szCs w:val="24"/>
                <w:lang w:val="en-GB" w:eastAsia="x-none"/>
              </w:rPr>
            </w:pPr>
          </w:p>
          <w:p w14:paraId="2AEF03C6" w14:textId="77777777" w:rsidR="00B8047B" w:rsidRPr="00B8047B" w:rsidRDefault="00B8047B" w:rsidP="00B8047B">
            <w:pPr>
              <w:spacing w:before="0" w:after="0" w:line="240" w:lineRule="exact"/>
              <w:ind w:left="0" w:firstLine="0"/>
              <w:jc w:val="left"/>
              <w:rPr>
                <w:rFonts w:ascii="Times" w:eastAsia="바탕" w:hAnsi="Times"/>
                <w:b/>
                <w:bCs/>
                <w:szCs w:val="24"/>
                <w:highlight w:val="green"/>
                <w:lang w:val="en-GB" w:eastAsia="ar-SA"/>
              </w:rPr>
            </w:pPr>
            <w:r w:rsidRPr="00B8047B">
              <w:rPr>
                <w:rFonts w:ascii="Times" w:eastAsia="바탕" w:hAnsi="Times"/>
                <w:b/>
                <w:bCs/>
                <w:szCs w:val="24"/>
                <w:highlight w:val="green"/>
                <w:lang w:val="en-GB" w:eastAsia="ar-SA"/>
              </w:rPr>
              <w:t>Agreement</w:t>
            </w:r>
          </w:p>
          <w:p w14:paraId="2E708FA8" w14:textId="77777777" w:rsidR="00B8047B" w:rsidRPr="00B8047B" w:rsidRDefault="00B8047B" w:rsidP="00B8047B">
            <w:pPr>
              <w:spacing w:before="0" w:after="0" w:line="240" w:lineRule="exact"/>
              <w:ind w:left="0" w:firstLine="0"/>
              <w:contextualSpacing/>
              <w:jc w:val="left"/>
              <w:rPr>
                <w:rFonts w:eastAsia="바탕" w:cs="Times"/>
                <w:bCs/>
                <w:kern w:val="2"/>
                <w:szCs w:val="24"/>
                <w:lang w:val="en-GB" w:eastAsia="x-none"/>
              </w:rPr>
            </w:pPr>
            <w:r w:rsidRPr="00B8047B">
              <w:rPr>
                <w:rFonts w:eastAsia="바탕" w:cs="Times"/>
                <w:bCs/>
                <w:kern w:val="2"/>
                <w:szCs w:val="24"/>
                <w:lang w:val="en-GB" w:eastAsia="x-none"/>
              </w:rPr>
              <w:t>For 3.75kHz SCS OCC for NPUSCH format 1, RAN1 down selects between the following mappings between DMRS sequence samples and active TDM DMRS slots:</w:t>
            </w:r>
          </w:p>
          <w:p w14:paraId="2F43F9DF" w14:textId="77777777" w:rsidR="00B8047B" w:rsidRPr="00B8047B" w:rsidRDefault="00B8047B" w:rsidP="00B8047B">
            <w:pPr>
              <w:numPr>
                <w:ilvl w:val="0"/>
                <w:numId w:val="39"/>
              </w:numPr>
              <w:spacing w:before="0" w:after="0" w:line="240" w:lineRule="exact"/>
              <w:jc w:val="left"/>
              <w:rPr>
                <w:rFonts w:ascii="Times" w:eastAsia="바탕" w:hAnsi="Times" w:cs="Times"/>
                <w:bCs/>
                <w:kern w:val="2"/>
                <w:szCs w:val="24"/>
                <w:lang w:val="en-GB" w:eastAsia="x-none"/>
              </w:rPr>
            </w:pPr>
            <w:r w:rsidRPr="00B8047B">
              <w:rPr>
                <w:rFonts w:ascii="Times" w:eastAsia="바탕" w:hAnsi="Times" w:cs="Times"/>
                <w:bCs/>
                <w:kern w:val="2"/>
                <w:szCs w:val="24"/>
                <w:lang w:val="en-GB" w:eastAsia="x-none"/>
              </w:rPr>
              <w:t xml:space="preserve">Option 1: Sequential mapping of samples of the original DMRS sequence to active DMRS slots </w:t>
            </w:r>
          </w:p>
          <w:p w14:paraId="5DD5B1AF" w14:textId="77777777" w:rsidR="00B8047B" w:rsidRPr="00B8047B" w:rsidRDefault="00B8047B" w:rsidP="00B8047B">
            <w:pPr>
              <w:numPr>
                <w:ilvl w:val="0"/>
                <w:numId w:val="39"/>
              </w:numPr>
              <w:spacing w:before="0" w:after="0" w:line="240" w:lineRule="exact"/>
              <w:jc w:val="left"/>
              <w:rPr>
                <w:rFonts w:ascii="Times" w:eastAsia="바탕" w:hAnsi="Times" w:cs="Times"/>
                <w:bCs/>
                <w:kern w:val="2"/>
                <w:szCs w:val="24"/>
                <w:lang w:val="en-GB" w:eastAsia="x-none"/>
              </w:rPr>
            </w:pPr>
            <w:r w:rsidRPr="00B8047B">
              <w:rPr>
                <w:rFonts w:ascii="Times" w:eastAsia="바탕" w:hAnsi="Times" w:cs="Times"/>
                <w:bCs/>
                <w:kern w:val="2"/>
                <w:szCs w:val="24"/>
                <w:lang w:val="en-GB" w:eastAsia="x-none"/>
              </w:rPr>
              <w:t>Option 2: Dropping of samples of the original DMRS sequence in blanked slots</w:t>
            </w:r>
          </w:p>
          <w:p w14:paraId="6A0E5FF6" w14:textId="77777777" w:rsidR="00B8047B" w:rsidRPr="00B8047B" w:rsidRDefault="00B8047B" w:rsidP="00B8047B">
            <w:pPr>
              <w:spacing w:before="0" w:after="0" w:line="240" w:lineRule="exact"/>
              <w:ind w:left="0" w:firstLine="0"/>
              <w:jc w:val="left"/>
              <w:rPr>
                <w:rFonts w:eastAsia="바탕"/>
                <w:b/>
                <w:bCs/>
                <w:lang w:val="en-GB" w:eastAsia="zh-CN"/>
              </w:rPr>
            </w:pPr>
          </w:p>
          <w:p w14:paraId="7F5C0C73" w14:textId="77777777" w:rsidR="00B8047B" w:rsidRPr="00B8047B" w:rsidRDefault="00B8047B" w:rsidP="00B8047B">
            <w:pPr>
              <w:spacing w:before="0" w:after="0" w:line="240" w:lineRule="exact"/>
              <w:ind w:left="0" w:firstLine="0"/>
              <w:jc w:val="left"/>
              <w:rPr>
                <w:rFonts w:ascii="Times" w:eastAsia="바탕" w:hAnsi="Times"/>
                <w:szCs w:val="24"/>
                <w:lang w:val="en-GB"/>
              </w:rPr>
            </w:pPr>
            <w:r w:rsidRPr="00B8047B">
              <w:rPr>
                <w:rFonts w:ascii="Times" w:eastAsia="바탕" w:hAnsi="Times"/>
                <w:b/>
                <w:bCs/>
                <w:szCs w:val="24"/>
                <w:highlight w:val="green"/>
                <w:lang w:val="en-GB" w:eastAsia="ar-SA"/>
              </w:rPr>
              <w:t>Agreement</w:t>
            </w:r>
          </w:p>
          <w:p w14:paraId="09569F07" w14:textId="77777777" w:rsidR="00B8047B" w:rsidRPr="00B8047B" w:rsidRDefault="00B8047B" w:rsidP="00B8047B">
            <w:pPr>
              <w:spacing w:before="0" w:after="0" w:line="240" w:lineRule="exact"/>
              <w:ind w:left="0" w:firstLine="0"/>
              <w:jc w:val="left"/>
              <w:rPr>
                <w:rFonts w:eastAsia="바탕"/>
                <w:bCs/>
                <w:lang w:val="en-GB" w:eastAsia="zh-CN"/>
              </w:rPr>
            </w:pPr>
            <w:r w:rsidRPr="00B8047B">
              <w:rPr>
                <w:rFonts w:eastAsia="바탕"/>
                <w:bCs/>
                <w:lang w:val="en-GB" w:eastAsia="zh-CN"/>
              </w:rPr>
              <w:t>For NPUSCH Format 1 single-tone 15kHz SCS, for CDM DMRS with legacy pattern:</w:t>
            </w:r>
          </w:p>
          <w:p w14:paraId="5B1F7DC6" w14:textId="77777777" w:rsidR="00B8047B" w:rsidRPr="00B8047B" w:rsidRDefault="00B8047B" w:rsidP="00B8047B">
            <w:pPr>
              <w:numPr>
                <w:ilvl w:val="0"/>
                <w:numId w:val="40"/>
              </w:numPr>
              <w:spacing w:beforeLines="50" w:before="180" w:after="120" w:line="240" w:lineRule="exact"/>
              <w:jc w:val="left"/>
              <w:rPr>
                <w:rFonts w:eastAsia="바탕"/>
                <w:bCs/>
                <w:lang w:val="en-GB" w:eastAsia="zh-CN"/>
              </w:rPr>
            </w:pPr>
            <w:r w:rsidRPr="00B8047B">
              <w:rPr>
                <w:rFonts w:eastAsia="바탕"/>
                <w:bCs/>
                <w:lang w:val="en-GB" w:eastAsia="zh-CN"/>
              </w:rPr>
              <w:t>DMRS symbols are spread before the OCC is applied</w:t>
            </w:r>
          </w:p>
          <w:p w14:paraId="6228F18A" w14:textId="77777777" w:rsidR="00B8047B" w:rsidRPr="00B8047B" w:rsidRDefault="00B8047B" w:rsidP="00B8047B">
            <w:pPr>
              <w:numPr>
                <w:ilvl w:val="1"/>
                <w:numId w:val="40"/>
              </w:numPr>
              <w:spacing w:beforeLines="50" w:before="180" w:after="120" w:line="240" w:lineRule="exact"/>
              <w:jc w:val="left"/>
              <w:rPr>
                <w:rFonts w:eastAsia="바탕"/>
                <w:bCs/>
                <w:lang w:val="en-GB" w:eastAsia="zh-CN"/>
              </w:rPr>
            </w:pPr>
            <w:r w:rsidRPr="00B8047B">
              <w:rPr>
                <w:rFonts w:eastAsia="바탕"/>
                <w:bCs/>
                <w:lang w:val="en-GB" w:eastAsia="zh-CN"/>
              </w:rPr>
              <w:t>Option 1_1: according to the formula:</w:t>
            </w:r>
          </w:p>
          <w:p w14:paraId="57C72874" w14:textId="77777777" w:rsidR="00B8047B" w:rsidRPr="00B8047B" w:rsidRDefault="00B8047B" w:rsidP="00B8047B">
            <w:pPr>
              <w:suppressAutoHyphens/>
              <w:overflowPunct w:val="0"/>
              <w:autoSpaceDE w:val="0"/>
              <w:spacing w:before="120" w:after="120" w:line="240" w:lineRule="exact"/>
              <w:ind w:left="0" w:firstLine="0"/>
              <w:jc w:val="center"/>
              <w:textAlignment w:val="baseline"/>
              <w:rPr>
                <w:rFonts w:eastAsia="SimSun"/>
                <w:lang w:val="en-GB" w:eastAsia="zh-CN"/>
              </w:rPr>
            </w:pPr>
            <w:r w:rsidRPr="00B8047B">
              <w:rPr>
                <w:rFonts w:eastAsia="바탕"/>
                <w:bCs/>
                <w:lang w:val="en-GB" w:eastAsia="ar-SA"/>
              </w:rPr>
              <w:t xml:space="preserve">           </w:t>
            </w:r>
            <m:oMath>
              <m:sSub>
                <m:sSubPr>
                  <m:ctrlPr>
                    <w:rPr>
                      <w:rFonts w:ascii="Cambria Math" w:eastAsia="Times New Roman" w:hAnsi="Cambria Math"/>
                      <w:bCs/>
                      <w:i/>
                      <w:szCs w:val="24"/>
                      <w:lang w:val="en-GB" w:eastAsia="ar-SA"/>
                    </w:rPr>
                  </m:ctrlPr>
                </m:sSubPr>
                <m:e>
                  <m:acc>
                    <m:accPr>
                      <m:chr m:val="̅"/>
                      <m:ctrlPr>
                        <w:rPr>
                          <w:rFonts w:ascii="Cambria Math" w:eastAsia="Times New Roman" w:hAnsi="Cambria Math"/>
                          <w:bCs/>
                          <w:i/>
                          <w:szCs w:val="24"/>
                          <w:lang w:val="en-GB" w:eastAsia="ar-SA"/>
                        </w:rPr>
                      </m:ctrlPr>
                    </m:accPr>
                    <m:e>
                      <m:r>
                        <w:rPr>
                          <w:rFonts w:ascii="Cambria Math" w:eastAsia="Times New Roman" w:hAnsi="Cambria Math"/>
                          <w:lang w:val="en-GB" w:eastAsia="ar-SA"/>
                        </w:rPr>
                        <m:t>r</m:t>
                      </m:r>
                    </m:e>
                  </m:acc>
                </m:e>
                <m:sub>
                  <m:r>
                    <w:rPr>
                      <w:rFonts w:ascii="Cambria Math" w:eastAsia="Times New Roman" w:hAnsi="Cambria Math"/>
                      <w:lang w:val="en-GB" w:eastAsia="ar-SA"/>
                    </w:rPr>
                    <m:t>u,OCC</m:t>
                  </m:r>
                </m:sub>
              </m:sSub>
              <m:d>
                <m:dPr>
                  <m:ctrlPr>
                    <w:rPr>
                      <w:rFonts w:ascii="Cambria Math" w:eastAsia="Times New Roman" w:hAnsi="Cambria Math"/>
                      <w:bCs/>
                      <w:i/>
                      <w:szCs w:val="24"/>
                      <w:lang w:val="en-GB" w:eastAsia="ar-SA"/>
                    </w:rPr>
                  </m:ctrlPr>
                </m:dPr>
                <m:e>
                  <m:r>
                    <w:rPr>
                      <w:rFonts w:ascii="Cambria Math" w:eastAsia="Times New Roman" w:hAnsi="Cambria Math"/>
                      <w:lang w:val="en-GB" w:eastAsia="ar-SA"/>
                    </w:rPr>
                    <m:t>M</m:t>
                  </m:r>
                  <m:r>
                    <w:rPr>
                      <w:rFonts w:ascii="Cambria Math" w:eastAsia="맑은 고딕" w:hAnsi="Cambria Math"/>
                      <w:lang w:val="en-GB" w:eastAsia="zh-CN"/>
                    </w:rPr>
                    <m:t>n+</m:t>
                  </m:r>
                  <m:r>
                    <w:rPr>
                      <w:rFonts w:ascii="Cambria Math" w:eastAsia="Times New Roman" w:hAnsi="Cambria Math"/>
                      <w:lang w:val="en-GB" w:eastAsia="ar-SA"/>
                    </w:rPr>
                    <m:t>m</m:t>
                  </m:r>
                </m:e>
              </m:d>
              <m:r>
                <w:rPr>
                  <w:rFonts w:ascii="Cambria Math" w:eastAsia="Times New Roman" w:hAnsi="Cambria Math"/>
                  <w:lang w:val="en-GB" w:eastAsia="ar-SA"/>
                </w:rPr>
                <m:t>=</m:t>
              </m:r>
              <m:sSub>
                <m:sSubPr>
                  <m:ctrlPr>
                    <w:rPr>
                      <w:rFonts w:ascii="Cambria Math" w:eastAsia="Times New Roman" w:hAnsi="Cambria Math"/>
                      <w:bCs/>
                      <w:i/>
                      <w:szCs w:val="24"/>
                      <w:lang w:val="en-GB" w:eastAsia="ar-SA"/>
                    </w:rPr>
                  </m:ctrlPr>
                </m:sSubPr>
                <m:e>
                  <m:acc>
                    <m:accPr>
                      <m:chr m:val="̅"/>
                      <m:ctrlPr>
                        <w:rPr>
                          <w:rFonts w:ascii="Cambria Math" w:eastAsia="Times New Roman" w:hAnsi="Cambria Math"/>
                          <w:bCs/>
                          <w:i/>
                          <w:szCs w:val="24"/>
                          <w:lang w:val="en-GB" w:eastAsia="ar-SA"/>
                        </w:rPr>
                      </m:ctrlPr>
                    </m:accPr>
                    <m:e>
                      <m:r>
                        <w:rPr>
                          <w:rFonts w:ascii="Cambria Math" w:eastAsia="Times New Roman" w:hAnsi="Cambria Math"/>
                          <w:lang w:val="en-GB" w:eastAsia="ar-SA"/>
                        </w:rPr>
                        <m:t>r</m:t>
                      </m:r>
                    </m:e>
                  </m:acc>
                </m:e>
                <m:sub>
                  <m:r>
                    <w:rPr>
                      <w:rFonts w:ascii="Cambria Math" w:eastAsia="Times New Roman" w:hAnsi="Cambria Math"/>
                      <w:lang w:val="en-GB" w:eastAsia="ar-SA"/>
                    </w:rPr>
                    <m:t>u</m:t>
                  </m:r>
                </m:sub>
              </m:sSub>
              <m:d>
                <m:dPr>
                  <m:ctrlPr>
                    <w:rPr>
                      <w:rFonts w:ascii="Cambria Math" w:eastAsia="Times New Roman" w:hAnsi="Cambria Math"/>
                      <w:i/>
                      <w:szCs w:val="24"/>
                      <w:lang w:val="en-GB" w:eastAsia="ar-SA"/>
                    </w:rPr>
                  </m:ctrlPr>
                </m:dPr>
                <m:e>
                  <m:r>
                    <w:rPr>
                      <w:rFonts w:ascii="Cambria Math" w:eastAsia="Times New Roman" w:hAnsi="Cambria Math"/>
                      <w:lang w:val="en-GB" w:eastAsia="ar-SA"/>
                    </w:rPr>
                    <m:t>n</m:t>
                  </m:r>
                </m:e>
              </m:d>
              <m:r>
                <w:rPr>
                  <w:rFonts w:ascii="Cambria Math" w:eastAsia="Times New Roman" w:hAnsi="Cambria Math"/>
                  <w:lang w:val="en-GB" w:eastAsia="ar-SA"/>
                </w:rPr>
                <m:t>q</m:t>
              </m:r>
              <m:d>
                <m:dPr>
                  <m:ctrlPr>
                    <w:rPr>
                      <w:rFonts w:ascii="Cambria Math" w:eastAsia="Times New Roman" w:hAnsi="Cambria Math"/>
                      <w:i/>
                      <w:szCs w:val="24"/>
                      <w:lang w:val="en-GB" w:eastAsia="ar-SA"/>
                    </w:rPr>
                  </m:ctrlPr>
                </m:dPr>
                <m:e>
                  <m:r>
                    <w:rPr>
                      <w:rFonts w:ascii="Cambria Math" w:eastAsia="Times New Roman" w:hAnsi="Cambria Math"/>
                      <w:lang w:val="en-GB" w:eastAsia="ar-SA"/>
                    </w:rPr>
                    <m:t>m</m:t>
                  </m:r>
                </m:e>
              </m:d>
              <m:r>
                <w:rPr>
                  <w:rFonts w:ascii="Cambria Math" w:eastAsia="Times New Roman" w:hAnsi="Cambria Math"/>
                  <w:lang w:val="en-GB" w:eastAsia="ar-SA"/>
                </w:rPr>
                <m:t xml:space="preserve">, </m:t>
              </m:r>
              <m:r>
                <w:rPr>
                  <w:rFonts w:ascii="Cambria Math" w:eastAsia="맑은 고딕" w:hAnsi="Cambria Math"/>
                  <w:sz w:val="22"/>
                  <w:szCs w:val="22"/>
                  <w:lang w:val="en-GB"/>
                </w:rPr>
                <m:t>0≤n&lt;X/M</m:t>
              </m:r>
            </m:oMath>
            <w:r w:rsidRPr="00B8047B">
              <w:rPr>
                <w:rFonts w:eastAsia="맑은 고딕"/>
                <w:bCs/>
                <w:iCs/>
                <w:sz w:val="22"/>
                <w:szCs w:val="22"/>
                <w:lang w:val="en-GB" w:eastAsia="zh-CN"/>
              </w:rPr>
              <w:t xml:space="preserve">, </w:t>
            </w:r>
            <w:r w:rsidRPr="00B8047B">
              <w:rPr>
                <w:rFonts w:eastAsia="맑은 고딕"/>
                <w:bCs/>
                <w:i/>
                <w:sz w:val="22"/>
                <w:szCs w:val="22"/>
                <w:lang w:val="en-GB" w:eastAsia="zh-CN"/>
              </w:rPr>
              <w:t>m</w:t>
            </w:r>
            <w:r w:rsidRPr="00B8047B">
              <w:rPr>
                <w:rFonts w:eastAsia="맑은 고딕"/>
                <w:bCs/>
                <w:iCs/>
                <w:sz w:val="22"/>
                <w:szCs w:val="22"/>
                <w:lang w:val="en-GB" w:eastAsia="zh-CN"/>
              </w:rPr>
              <w:t xml:space="preserve">=0, …, </w:t>
            </w:r>
            <w:r w:rsidRPr="00B8047B">
              <w:rPr>
                <w:rFonts w:eastAsia="맑은 고딕"/>
                <w:bCs/>
                <w:i/>
                <w:sz w:val="22"/>
                <w:szCs w:val="22"/>
                <w:lang w:val="en-GB" w:eastAsia="zh-CN"/>
              </w:rPr>
              <w:t>M</w:t>
            </w:r>
            <w:r w:rsidRPr="00B8047B">
              <w:rPr>
                <w:rFonts w:eastAsia="맑은 고딕"/>
                <w:bCs/>
                <w:iCs/>
                <w:sz w:val="22"/>
                <w:szCs w:val="22"/>
                <w:lang w:val="en-GB" w:eastAsia="zh-CN"/>
              </w:rPr>
              <w:t>-1</w:t>
            </w:r>
          </w:p>
          <w:p w14:paraId="0E67C482" w14:textId="77777777" w:rsidR="00B8047B" w:rsidRPr="00B8047B" w:rsidRDefault="00B8047B" w:rsidP="00B8047B">
            <w:pPr>
              <w:spacing w:before="0" w:after="0" w:line="240" w:lineRule="exact"/>
              <w:ind w:left="1025" w:firstLine="0"/>
              <w:jc w:val="left"/>
              <w:rPr>
                <w:rFonts w:eastAsia="맑은 고딕"/>
                <w:bCs/>
                <w:lang w:val="en-GB"/>
              </w:rPr>
            </w:pPr>
            <w:r w:rsidRPr="00B8047B">
              <w:rPr>
                <w:rFonts w:eastAsia="맑은 고딕"/>
                <w:bCs/>
                <w:lang w:val="en-GB"/>
              </w:rPr>
              <w:t xml:space="preserve">Where: M is the OCC length, q is the assigned OCC codeword for the UE, </w:t>
            </w:r>
            <m:oMath>
              <m:acc>
                <m:accPr>
                  <m:chr m:val="̅"/>
                  <m:ctrlPr>
                    <w:rPr>
                      <w:rFonts w:ascii="Cambria Math" w:eastAsia="바탕" w:hAnsi="Cambria Math"/>
                      <w:bCs/>
                      <w:i/>
                      <w:iCs/>
                      <w:szCs w:val="24"/>
                      <w:lang w:val="en-GB"/>
                    </w:rPr>
                  </m:ctrlPr>
                </m:accPr>
                <m:e>
                  <m:sSub>
                    <m:sSubPr>
                      <m:ctrlPr>
                        <w:rPr>
                          <w:rFonts w:ascii="Cambria Math" w:eastAsia="바탕" w:hAnsi="Cambria Math"/>
                          <w:bCs/>
                          <w:i/>
                          <w:iCs/>
                          <w:szCs w:val="24"/>
                          <w:lang w:val="en-GB"/>
                        </w:rPr>
                      </m:ctrlPr>
                    </m:sSubPr>
                    <m:e>
                      <m:r>
                        <w:rPr>
                          <w:rFonts w:ascii="Cambria Math" w:eastAsia="맑은 고딕" w:hAnsi="Cambria Math"/>
                          <w:lang w:val="en-GB"/>
                        </w:rPr>
                        <m:t>r</m:t>
                      </m:r>
                    </m:e>
                    <m:sub>
                      <m:r>
                        <w:rPr>
                          <w:rFonts w:ascii="Cambria Math" w:eastAsia="맑은 고딕" w:hAnsi="Cambria Math"/>
                          <w:lang w:val="en-GB"/>
                        </w:rPr>
                        <m:t>u</m:t>
                      </m:r>
                    </m:sub>
                  </m:sSub>
                </m:e>
              </m:acc>
              <m:d>
                <m:dPr>
                  <m:ctrlPr>
                    <w:rPr>
                      <w:rFonts w:ascii="Cambria Math" w:eastAsia="바탕" w:hAnsi="Cambria Math"/>
                      <w:bCs/>
                      <w:i/>
                      <w:iCs/>
                      <w:szCs w:val="24"/>
                      <w:lang w:val="en-GB"/>
                    </w:rPr>
                  </m:ctrlPr>
                </m:dPr>
                <m:e>
                  <m:r>
                    <w:rPr>
                      <w:rFonts w:ascii="Cambria Math" w:eastAsia="맑은 고딕" w:hAnsi="Cambria Math"/>
                      <w:lang w:val="en-GB"/>
                    </w:rPr>
                    <m:t>n</m:t>
                  </m:r>
                </m:e>
              </m:d>
            </m:oMath>
            <w:r w:rsidRPr="00B8047B">
              <w:rPr>
                <w:rFonts w:eastAsia="맑은 고딕"/>
                <w:bCs/>
                <w:lang w:val="en-GB"/>
              </w:rPr>
              <w:t xml:space="preserve"> is the reference signal sequence defined in TS36.211 section 10.1.4.1.1 and X is the total number of slots in the NPUSCH transmission after OCC is applied </w:t>
            </w:r>
          </w:p>
          <w:p w14:paraId="3DEA64F3" w14:textId="77777777" w:rsidR="00B8047B" w:rsidRPr="00B8047B" w:rsidRDefault="00B8047B" w:rsidP="00B8047B">
            <w:pPr>
              <w:spacing w:before="0" w:after="0" w:line="240" w:lineRule="exact"/>
              <w:ind w:left="0" w:firstLine="0"/>
              <w:jc w:val="left"/>
              <w:rPr>
                <w:rFonts w:ascii="Times" w:eastAsia="바탕" w:hAnsi="Times"/>
                <w:szCs w:val="24"/>
                <w:lang w:val="en-GB" w:eastAsia="x-none"/>
              </w:rPr>
            </w:pPr>
          </w:p>
          <w:p w14:paraId="642FA12E" w14:textId="77777777" w:rsidR="00B8047B" w:rsidRPr="00B8047B" w:rsidRDefault="00B8047B" w:rsidP="00B8047B">
            <w:pPr>
              <w:spacing w:before="0" w:after="0" w:line="240" w:lineRule="exact"/>
              <w:ind w:left="0" w:firstLine="0"/>
              <w:jc w:val="left"/>
              <w:rPr>
                <w:rFonts w:ascii="Times" w:eastAsia="바탕" w:hAnsi="Times"/>
                <w:szCs w:val="24"/>
                <w:lang w:val="en-GB"/>
              </w:rPr>
            </w:pPr>
            <w:r w:rsidRPr="00B8047B">
              <w:rPr>
                <w:rFonts w:ascii="Times" w:eastAsia="바탕" w:hAnsi="Times"/>
                <w:b/>
                <w:bCs/>
                <w:szCs w:val="24"/>
                <w:highlight w:val="green"/>
                <w:lang w:val="en-GB" w:eastAsia="ar-SA"/>
              </w:rPr>
              <w:t>Agreement</w:t>
            </w:r>
          </w:p>
          <w:p w14:paraId="124758ED" w14:textId="77777777" w:rsidR="00B8047B" w:rsidRPr="00B8047B" w:rsidRDefault="00B8047B" w:rsidP="00B8047B">
            <w:pPr>
              <w:spacing w:before="0" w:after="0" w:line="240" w:lineRule="exact"/>
              <w:ind w:left="0" w:firstLine="0"/>
              <w:jc w:val="left"/>
              <w:rPr>
                <w:rFonts w:eastAsia="바탕"/>
                <w:bCs/>
                <w:szCs w:val="24"/>
                <w:lang w:val="en-GB"/>
              </w:rPr>
            </w:pPr>
            <w:r w:rsidRPr="00B8047B">
              <w:rPr>
                <w:rFonts w:eastAsia="바탕"/>
                <w:bCs/>
                <w:szCs w:val="24"/>
                <w:lang w:val="en-GB"/>
              </w:rPr>
              <w:t>The OCC sequence index is signalled using DCI format N0.</w:t>
            </w:r>
          </w:p>
          <w:p w14:paraId="562B2F33" w14:textId="77777777" w:rsidR="00B8047B" w:rsidRPr="00B8047B" w:rsidRDefault="00B8047B" w:rsidP="00B8047B">
            <w:pPr>
              <w:spacing w:before="0" w:after="0" w:line="240" w:lineRule="exact"/>
              <w:ind w:left="0" w:firstLine="0"/>
              <w:jc w:val="left"/>
              <w:rPr>
                <w:rFonts w:ascii="Times" w:eastAsia="DengXian" w:hAnsi="Times"/>
                <w:b/>
                <w:bCs/>
                <w:szCs w:val="24"/>
                <w:lang w:eastAsia="zh-CN"/>
              </w:rPr>
            </w:pPr>
          </w:p>
          <w:p w14:paraId="51BE8CB8" w14:textId="77777777" w:rsidR="00B8047B" w:rsidRPr="00B8047B" w:rsidRDefault="00B8047B" w:rsidP="00B8047B">
            <w:pPr>
              <w:spacing w:before="0" w:after="0" w:line="240" w:lineRule="exact"/>
              <w:ind w:left="0" w:firstLine="0"/>
              <w:jc w:val="left"/>
              <w:rPr>
                <w:rFonts w:ascii="Times" w:eastAsia="바탕" w:hAnsi="Times"/>
                <w:szCs w:val="24"/>
                <w:lang w:val="en-GB"/>
              </w:rPr>
            </w:pPr>
            <w:r w:rsidRPr="00B8047B">
              <w:rPr>
                <w:rFonts w:ascii="Times" w:eastAsia="바탕" w:hAnsi="Times"/>
                <w:b/>
                <w:bCs/>
                <w:szCs w:val="24"/>
                <w:highlight w:val="green"/>
                <w:lang w:val="en-GB" w:eastAsia="ar-SA"/>
              </w:rPr>
              <w:t>Agreement</w:t>
            </w:r>
          </w:p>
          <w:p w14:paraId="16295CD7" w14:textId="77777777" w:rsidR="00B8047B" w:rsidRPr="00B8047B" w:rsidRDefault="00B8047B" w:rsidP="00B8047B">
            <w:pPr>
              <w:spacing w:before="0" w:after="0" w:line="240" w:lineRule="exact"/>
              <w:ind w:left="0" w:firstLine="0"/>
              <w:jc w:val="left"/>
              <w:rPr>
                <w:rFonts w:ascii="Times" w:eastAsia="바탕" w:hAnsi="Times"/>
                <w:szCs w:val="24"/>
                <w:lang w:val="en-GB"/>
              </w:rPr>
            </w:pPr>
            <w:r w:rsidRPr="00B8047B">
              <w:rPr>
                <w:rFonts w:eastAsia="바탕"/>
                <w:bCs/>
                <w:szCs w:val="24"/>
                <w:lang w:val="en-GB"/>
              </w:rPr>
              <w:t>The RRC parameters for IoT-NTN UL capacity enhancements are:</w:t>
            </w:r>
          </w:p>
          <w:tbl>
            <w:tblPr>
              <w:tblStyle w:val="a6"/>
              <w:tblW w:w="9345"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300"/>
              <w:gridCol w:w="1413"/>
              <w:gridCol w:w="1130"/>
              <w:gridCol w:w="2536"/>
              <w:gridCol w:w="1556"/>
              <w:gridCol w:w="1410"/>
            </w:tblGrid>
            <w:tr w:rsidR="00B8047B" w:rsidRPr="00B8047B" w14:paraId="42C99A2D" w14:textId="77777777" w:rsidTr="00B8047B">
              <w:tc>
                <w:tcPr>
                  <w:tcW w:w="1300" w:type="dxa"/>
                  <w:tcBorders>
                    <w:top w:val="single" w:sz="4" w:space="0" w:color="A5A5A5"/>
                    <w:left w:val="single" w:sz="4" w:space="0" w:color="A5A5A5"/>
                    <w:bottom w:val="single" w:sz="4" w:space="0" w:color="A5A5A5"/>
                    <w:right w:val="single" w:sz="4" w:space="0" w:color="A5A5A5"/>
                  </w:tcBorders>
                  <w:shd w:val="clear" w:color="auto" w:fill="0070C0"/>
                  <w:hideMark/>
                </w:tcPr>
                <w:p w14:paraId="3C7615DD" w14:textId="77777777" w:rsidR="00B8047B" w:rsidRPr="00B8047B" w:rsidRDefault="00B8047B" w:rsidP="00B8047B">
                  <w:pPr>
                    <w:spacing w:before="0" w:after="0" w:line="240" w:lineRule="exact"/>
                    <w:ind w:left="0" w:firstLine="0"/>
                    <w:jc w:val="center"/>
                    <w:rPr>
                      <w:rFonts w:ascii="Times" w:eastAsia="바탕" w:hAnsi="Times"/>
                      <w:b/>
                      <w:color w:val="FFFFFF"/>
                      <w:sz w:val="18"/>
                      <w:szCs w:val="18"/>
                      <w:lang w:val="en-GB" w:eastAsia="zh-CN"/>
                    </w:rPr>
                  </w:pPr>
                  <w:r w:rsidRPr="00B8047B">
                    <w:rPr>
                      <w:rFonts w:ascii="Times" w:eastAsia="바탕" w:hAnsi="Times"/>
                      <w:b/>
                      <w:color w:val="FFFFFF"/>
                      <w:sz w:val="18"/>
                      <w:szCs w:val="18"/>
                      <w:lang w:val="en-GB" w:eastAsia="zh-CN"/>
                    </w:rPr>
                    <w:t>RAN2 Parent IE</w:t>
                  </w:r>
                </w:p>
              </w:tc>
              <w:tc>
                <w:tcPr>
                  <w:tcW w:w="1413" w:type="dxa"/>
                  <w:tcBorders>
                    <w:top w:val="single" w:sz="4" w:space="0" w:color="A5A5A5"/>
                    <w:left w:val="single" w:sz="4" w:space="0" w:color="A5A5A5"/>
                    <w:bottom w:val="single" w:sz="4" w:space="0" w:color="A5A5A5"/>
                    <w:right w:val="single" w:sz="4" w:space="0" w:color="A5A5A5"/>
                  </w:tcBorders>
                  <w:shd w:val="clear" w:color="auto" w:fill="0070C0"/>
                  <w:vAlign w:val="center"/>
                  <w:hideMark/>
                </w:tcPr>
                <w:p w14:paraId="1931A591" w14:textId="77777777" w:rsidR="00B8047B" w:rsidRPr="00B8047B" w:rsidRDefault="00B8047B" w:rsidP="00B8047B">
                  <w:pPr>
                    <w:spacing w:before="0" w:after="0" w:line="240" w:lineRule="exact"/>
                    <w:ind w:left="0" w:firstLine="0"/>
                    <w:jc w:val="center"/>
                    <w:rPr>
                      <w:rFonts w:ascii="Times" w:eastAsia="바탕" w:hAnsi="Times"/>
                      <w:b/>
                      <w:color w:val="FFFFFF"/>
                      <w:sz w:val="18"/>
                      <w:szCs w:val="18"/>
                      <w:lang w:val="en-GB" w:eastAsia="zh-CN"/>
                    </w:rPr>
                  </w:pPr>
                  <w:r w:rsidRPr="00B8047B">
                    <w:rPr>
                      <w:rFonts w:ascii="Times" w:eastAsia="바탕" w:hAnsi="Times"/>
                      <w:b/>
                      <w:color w:val="FFFFFF"/>
                      <w:sz w:val="18"/>
                      <w:szCs w:val="18"/>
                      <w:lang w:val="en-GB" w:eastAsia="zh-CN"/>
                    </w:rPr>
                    <w:t>Parameter name in the spec</w:t>
                  </w:r>
                </w:p>
              </w:tc>
              <w:tc>
                <w:tcPr>
                  <w:tcW w:w="1130" w:type="dxa"/>
                  <w:tcBorders>
                    <w:top w:val="single" w:sz="4" w:space="0" w:color="A5A5A5"/>
                    <w:left w:val="single" w:sz="4" w:space="0" w:color="A5A5A5"/>
                    <w:bottom w:val="single" w:sz="4" w:space="0" w:color="A5A5A5"/>
                    <w:right w:val="single" w:sz="4" w:space="0" w:color="A5A5A5"/>
                  </w:tcBorders>
                  <w:shd w:val="clear" w:color="auto" w:fill="0070C0"/>
                  <w:hideMark/>
                </w:tcPr>
                <w:p w14:paraId="20A95CD5" w14:textId="77777777" w:rsidR="00B8047B" w:rsidRPr="00B8047B" w:rsidRDefault="00B8047B" w:rsidP="00B8047B">
                  <w:pPr>
                    <w:spacing w:before="0" w:after="0" w:line="240" w:lineRule="exact"/>
                    <w:ind w:left="0" w:firstLine="0"/>
                    <w:jc w:val="center"/>
                    <w:rPr>
                      <w:rFonts w:ascii="Times" w:eastAsia="바탕" w:hAnsi="Times"/>
                      <w:b/>
                      <w:color w:val="FFFFFF"/>
                      <w:sz w:val="18"/>
                      <w:szCs w:val="18"/>
                      <w:lang w:val="en-GB" w:eastAsia="zh-CN"/>
                    </w:rPr>
                  </w:pPr>
                  <w:r w:rsidRPr="00B8047B">
                    <w:rPr>
                      <w:rFonts w:ascii="Times" w:eastAsia="바탕" w:hAnsi="Times"/>
                      <w:b/>
                      <w:color w:val="FFFFFF"/>
                      <w:sz w:val="18"/>
                      <w:szCs w:val="18"/>
                      <w:lang w:val="en-GB" w:eastAsia="zh-CN"/>
                    </w:rPr>
                    <w:t>New or existing?</w:t>
                  </w:r>
                </w:p>
              </w:tc>
              <w:tc>
                <w:tcPr>
                  <w:tcW w:w="2536" w:type="dxa"/>
                  <w:tcBorders>
                    <w:top w:val="single" w:sz="4" w:space="0" w:color="A5A5A5"/>
                    <w:left w:val="single" w:sz="4" w:space="0" w:color="A5A5A5"/>
                    <w:bottom w:val="single" w:sz="4" w:space="0" w:color="A5A5A5"/>
                    <w:right w:val="single" w:sz="4" w:space="0" w:color="A5A5A5"/>
                  </w:tcBorders>
                  <w:shd w:val="clear" w:color="auto" w:fill="0070C0"/>
                  <w:vAlign w:val="center"/>
                  <w:hideMark/>
                </w:tcPr>
                <w:p w14:paraId="1C5B10DA" w14:textId="77777777" w:rsidR="00B8047B" w:rsidRPr="00B8047B" w:rsidRDefault="00B8047B" w:rsidP="00B8047B">
                  <w:pPr>
                    <w:spacing w:before="0" w:after="0" w:line="240" w:lineRule="exact"/>
                    <w:ind w:left="0" w:firstLine="0"/>
                    <w:jc w:val="center"/>
                    <w:rPr>
                      <w:rFonts w:ascii="Times" w:eastAsia="바탕" w:hAnsi="Times"/>
                      <w:b/>
                      <w:color w:val="FFFFFF"/>
                      <w:sz w:val="18"/>
                      <w:szCs w:val="18"/>
                      <w:lang w:val="en-GB" w:eastAsia="zh-CN"/>
                    </w:rPr>
                  </w:pPr>
                  <w:r w:rsidRPr="00B8047B">
                    <w:rPr>
                      <w:rFonts w:ascii="Times" w:eastAsia="바탕" w:hAnsi="Times"/>
                      <w:b/>
                      <w:color w:val="FFFFFF"/>
                      <w:sz w:val="18"/>
                      <w:szCs w:val="18"/>
                      <w:lang w:val="en-GB" w:eastAsia="zh-CN"/>
                    </w:rPr>
                    <w:t>Description</w:t>
                  </w:r>
                </w:p>
              </w:tc>
              <w:tc>
                <w:tcPr>
                  <w:tcW w:w="1556" w:type="dxa"/>
                  <w:tcBorders>
                    <w:top w:val="single" w:sz="4" w:space="0" w:color="A5A5A5"/>
                    <w:left w:val="single" w:sz="4" w:space="0" w:color="A5A5A5"/>
                    <w:bottom w:val="single" w:sz="4" w:space="0" w:color="A5A5A5"/>
                    <w:right w:val="single" w:sz="4" w:space="0" w:color="A5A5A5"/>
                  </w:tcBorders>
                  <w:shd w:val="clear" w:color="auto" w:fill="0070C0"/>
                  <w:vAlign w:val="center"/>
                  <w:hideMark/>
                </w:tcPr>
                <w:p w14:paraId="6CA23AE2" w14:textId="77777777" w:rsidR="00B8047B" w:rsidRPr="00B8047B" w:rsidRDefault="00B8047B" w:rsidP="00B8047B">
                  <w:pPr>
                    <w:spacing w:before="0" w:after="0" w:line="240" w:lineRule="exact"/>
                    <w:ind w:left="0" w:firstLine="0"/>
                    <w:jc w:val="center"/>
                    <w:rPr>
                      <w:rFonts w:ascii="Times" w:eastAsia="바탕" w:hAnsi="Times"/>
                      <w:b/>
                      <w:color w:val="FFFFFF"/>
                      <w:sz w:val="18"/>
                      <w:szCs w:val="18"/>
                      <w:lang w:val="en-GB" w:eastAsia="zh-CN"/>
                    </w:rPr>
                  </w:pPr>
                  <w:r w:rsidRPr="00B8047B">
                    <w:rPr>
                      <w:rFonts w:ascii="Times" w:eastAsia="바탕" w:hAnsi="Times"/>
                      <w:b/>
                      <w:color w:val="FFFFFF"/>
                      <w:sz w:val="18"/>
                      <w:szCs w:val="18"/>
                      <w:lang w:val="en-GB" w:eastAsia="zh-CN"/>
                    </w:rPr>
                    <w:t>Value range</w:t>
                  </w:r>
                </w:p>
              </w:tc>
              <w:tc>
                <w:tcPr>
                  <w:tcW w:w="1410" w:type="dxa"/>
                  <w:tcBorders>
                    <w:top w:val="single" w:sz="4" w:space="0" w:color="A5A5A5"/>
                    <w:left w:val="single" w:sz="4" w:space="0" w:color="A5A5A5"/>
                    <w:bottom w:val="single" w:sz="4" w:space="0" w:color="A5A5A5"/>
                    <w:right w:val="single" w:sz="4" w:space="0" w:color="A5A5A5"/>
                  </w:tcBorders>
                  <w:shd w:val="clear" w:color="auto" w:fill="0070C0"/>
                  <w:hideMark/>
                </w:tcPr>
                <w:p w14:paraId="26B9D914" w14:textId="77777777" w:rsidR="00B8047B" w:rsidRPr="00B8047B" w:rsidRDefault="00B8047B" w:rsidP="00B8047B">
                  <w:pPr>
                    <w:spacing w:before="0" w:after="0" w:line="240" w:lineRule="exact"/>
                    <w:ind w:left="0" w:firstLine="0"/>
                    <w:jc w:val="center"/>
                    <w:rPr>
                      <w:rFonts w:ascii="Times" w:eastAsia="바탕" w:hAnsi="Times"/>
                      <w:b/>
                      <w:color w:val="FFFFFF"/>
                      <w:sz w:val="18"/>
                      <w:szCs w:val="18"/>
                      <w:lang w:val="en-GB" w:eastAsia="zh-CN"/>
                    </w:rPr>
                  </w:pPr>
                  <w:r w:rsidRPr="00B8047B">
                    <w:rPr>
                      <w:rFonts w:ascii="Times" w:eastAsia="바탕" w:hAnsi="Times"/>
                      <w:b/>
                      <w:color w:val="FFFFFF"/>
                      <w:sz w:val="18"/>
                      <w:szCs w:val="18"/>
                      <w:lang w:val="en-GB" w:eastAsia="zh-CN"/>
                    </w:rPr>
                    <w:t>UE-specific or Cell-specific</w:t>
                  </w:r>
                </w:p>
              </w:tc>
            </w:tr>
            <w:tr w:rsidR="00B8047B" w:rsidRPr="00B8047B" w14:paraId="736C1D13" w14:textId="77777777" w:rsidTr="00B8047B">
              <w:tc>
                <w:tcPr>
                  <w:tcW w:w="1300" w:type="dxa"/>
                  <w:tcBorders>
                    <w:top w:val="single" w:sz="4" w:space="0" w:color="A5A5A5"/>
                    <w:left w:val="single" w:sz="4" w:space="0" w:color="A5A5A5"/>
                    <w:bottom w:val="single" w:sz="4" w:space="0" w:color="A5A5A5"/>
                    <w:right w:val="single" w:sz="4" w:space="0" w:color="A5A5A5"/>
                  </w:tcBorders>
                  <w:vAlign w:val="center"/>
                  <w:hideMark/>
                </w:tcPr>
                <w:p w14:paraId="4B2C75E1" w14:textId="77777777" w:rsidR="00B8047B" w:rsidRPr="00B8047B" w:rsidRDefault="00B8047B" w:rsidP="00B8047B">
                  <w:pPr>
                    <w:spacing w:before="0" w:after="0" w:line="240" w:lineRule="exact"/>
                    <w:ind w:left="0" w:firstLine="0"/>
                    <w:jc w:val="left"/>
                    <w:rPr>
                      <w:rFonts w:ascii="Times" w:eastAsia="바탕" w:hAnsi="Times"/>
                      <w:sz w:val="18"/>
                      <w:szCs w:val="18"/>
                      <w:lang w:val="en-GB" w:eastAsia="zh-CN"/>
                    </w:rPr>
                  </w:pPr>
                  <w:r w:rsidRPr="00B8047B">
                    <w:rPr>
                      <w:rFonts w:ascii="Times" w:eastAsia="바탕" w:hAnsi="Times"/>
                      <w:sz w:val="18"/>
                      <w:szCs w:val="18"/>
                      <w:lang w:val="en-GB" w:eastAsia="zh-CN"/>
                    </w:rPr>
                    <w:t>NPUSCH-ConfigDedicated-NB</w:t>
                  </w:r>
                </w:p>
              </w:tc>
              <w:tc>
                <w:tcPr>
                  <w:tcW w:w="1413" w:type="dxa"/>
                  <w:tcBorders>
                    <w:top w:val="single" w:sz="4" w:space="0" w:color="A5A5A5"/>
                    <w:left w:val="single" w:sz="4" w:space="0" w:color="A5A5A5"/>
                    <w:bottom w:val="single" w:sz="4" w:space="0" w:color="A5A5A5"/>
                    <w:right w:val="single" w:sz="4" w:space="0" w:color="A5A5A5"/>
                  </w:tcBorders>
                  <w:vAlign w:val="center"/>
                  <w:hideMark/>
                </w:tcPr>
                <w:p w14:paraId="03B32829" w14:textId="77777777" w:rsidR="00B8047B" w:rsidRPr="00B8047B" w:rsidRDefault="00B8047B" w:rsidP="00B8047B">
                  <w:pPr>
                    <w:spacing w:before="0" w:after="0" w:line="240" w:lineRule="exact"/>
                    <w:ind w:left="0" w:firstLine="0"/>
                    <w:jc w:val="center"/>
                    <w:rPr>
                      <w:rFonts w:ascii="Times" w:eastAsia="바탕" w:hAnsi="Times"/>
                      <w:sz w:val="18"/>
                      <w:szCs w:val="18"/>
                      <w:lang w:val="en-GB" w:eastAsia="zh-CN"/>
                    </w:rPr>
                  </w:pPr>
                  <w:r w:rsidRPr="00B8047B">
                    <w:rPr>
                      <w:rFonts w:ascii="Times" w:eastAsia="바탕" w:hAnsi="Times" w:cs="Arial"/>
                      <w:sz w:val="18"/>
                      <w:lang w:val="en-GB" w:eastAsia="zh-CN"/>
                    </w:rPr>
                    <w:t>npusch-OCC-Enabled</w:t>
                  </w:r>
                </w:p>
              </w:tc>
              <w:tc>
                <w:tcPr>
                  <w:tcW w:w="1130" w:type="dxa"/>
                  <w:tcBorders>
                    <w:top w:val="single" w:sz="4" w:space="0" w:color="A5A5A5"/>
                    <w:left w:val="single" w:sz="4" w:space="0" w:color="A5A5A5"/>
                    <w:bottom w:val="single" w:sz="4" w:space="0" w:color="A5A5A5"/>
                    <w:right w:val="single" w:sz="4" w:space="0" w:color="A5A5A5"/>
                  </w:tcBorders>
                  <w:vAlign w:val="center"/>
                  <w:hideMark/>
                </w:tcPr>
                <w:p w14:paraId="0B186432" w14:textId="77777777" w:rsidR="00B8047B" w:rsidRPr="00B8047B" w:rsidRDefault="00B8047B" w:rsidP="00B8047B">
                  <w:pPr>
                    <w:spacing w:before="0" w:after="0" w:line="240" w:lineRule="exact"/>
                    <w:ind w:left="0" w:firstLine="0"/>
                    <w:jc w:val="left"/>
                    <w:rPr>
                      <w:rFonts w:ascii="Times" w:eastAsia="바탕" w:hAnsi="Times"/>
                      <w:sz w:val="18"/>
                      <w:szCs w:val="18"/>
                      <w:lang w:val="en-GB" w:eastAsia="zh-CN"/>
                    </w:rPr>
                  </w:pPr>
                  <w:r w:rsidRPr="00B8047B">
                    <w:rPr>
                      <w:rFonts w:ascii="Times" w:eastAsia="바탕" w:hAnsi="Times"/>
                      <w:sz w:val="18"/>
                      <w:szCs w:val="18"/>
                      <w:lang w:val="en-GB" w:eastAsia="zh-CN"/>
                    </w:rPr>
                    <w:t>new</w:t>
                  </w:r>
                </w:p>
              </w:tc>
              <w:tc>
                <w:tcPr>
                  <w:tcW w:w="2536" w:type="dxa"/>
                  <w:tcBorders>
                    <w:top w:val="single" w:sz="4" w:space="0" w:color="A5A5A5"/>
                    <w:left w:val="single" w:sz="4" w:space="0" w:color="A5A5A5"/>
                    <w:bottom w:val="single" w:sz="4" w:space="0" w:color="A5A5A5"/>
                    <w:right w:val="single" w:sz="4" w:space="0" w:color="A5A5A5"/>
                  </w:tcBorders>
                  <w:vAlign w:val="center"/>
                  <w:hideMark/>
                </w:tcPr>
                <w:p w14:paraId="41C88797" w14:textId="77777777" w:rsidR="00B8047B" w:rsidRPr="00B8047B" w:rsidRDefault="00B8047B" w:rsidP="00B8047B">
                  <w:pPr>
                    <w:spacing w:before="0" w:after="0" w:line="240" w:lineRule="exact"/>
                    <w:ind w:left="0" w:firstLine="0"/>
                    <w:jc w:val="left"/>
                    <w:rPr>
                      <w:rFonts w:ascii="Times" w:eastAsia="바탕" w:hAnsi="Times"/>
                      <w:sz w:val="18"/>
                      <w:szCs w:val="18"/>
                      <w:lang w:val="en-GB" w:eastAsia="zh-CN"/>
                    </w:rPr>
                  </w:pPr>
                  <w:r w:rsidRPr="00B8047B">
                    <w:rPr>
                      <w:rFonts w:ascii="Times" w:eastAsia="바탕" w:hAnsi="Times"/>
                      <w:sz w:val="18"/>
                      <w:szCs w:val="18"/>
                      <w:lang w:val="en-GB" w:eastAsia="zh-CN"/>
                    </w:rPr>
                    <w:t xml:space="preserve">The parameter is used to enable OCC for NPUSCH format 1 single tone. </w:t>
                  </w:r>
                </w:p>
              </w:tc>
              <w:tc>
                <w:tcPr>
                  <w:tcW w:w="1556" w:type="dxa"/>
                  <w:tcBorders>
                    <w:top w:val="single" w:sz="4" w:space="0" w:color="A5A5A5"/>
                    <w:left w:val="single" w:sz="4" w:space="0" w:color="A5A5A5"/>
                    <w:bottom w:val="single" w:sz="4" w:space="0" w:color="A5A5A5"/>
                    <w:right w:val="single" w:sz="4" w:space="0" w:color="A5A5A5"/>
                  </w:tcBorders>
                  <w:vAlign w:val="center"/>
                  <w:hideMark/>
                </w:tcPr>
                <w:p w14:paraId="450672E3" w14:textId="77777777" w:rsidR="00B8047B" w:rsidRPr="00B8047B" w:rsidRDefault="00B8047B" w:rsidP="00B8047B">
                  <w:pPr>
                    <w:spacing w:before="0" w:after="0" w:line="240" w:lineRule="exact"/>
                    <w:ind w:left="0" w:firstLine="0"/>
                    <w:jc w:val="center"/>
                    <w:rPr>
                      <w:rFonts w:ascii="Times" w:eastAsia="바탕" w:hAnsi="Times"/>
                      <w:sz w:val="18"/>
                      <w:szCs w:val="18"/>
                      <w:lang w:val="en-GB" w:eastAsia="zh-CN"/>
                    </w:rPr>
                  </w:pPr>
                  <w:r w:rsidRPr="00B8047B">
                    <w:rPr>
                      <w:rFonts w:ascii="Times" w:eastAsia="Times New Roman" w:hAnsi="Times"/>
                      <w:sz w:val="18"/>
                      <w:lang w:val="en-GB"/>
                    </w:rPr>
                    <w:t>ENUMERATED {‘true’}</w:t>
                  </w:r>
                </w:p>
              </w:tc>
              <w:tc>
                <w:tcPr>
                  <w:tcW w:w="1410" w:type="dxa"/>
                  <w:tcBorders>
                    <w:top w:val="single" w:sz="4" w:space="0" w:color="A5A5A5"/>
                    <w:left w:val="single" w:sz="4" w:space="0" w:color="A5A5A5"/>
                    <w:bottom w:val="single" w:sz="4" w:space="0" w:color="A5A5A5"/>
                    <w:right w:val="single" w:sz="4" w:space="0" w:color="A5A5A5"/>
                  </w:tcBorders>
                  <w:vAlign w:val="center"/>
                  <w:hideMark/>
                </w:tcPr>
                <w:p w14:paraId="23724FCC" w14:textId="77777777" w:rsidR="00B8047B" w:rsidRPr="00B8047B" w:rsidRDefault="00B8047B" w:rsidP="00B8047B">
                  <w:pPr>
                    <w:spacing w:before="0" w:after="0" w:line="240" w:lineRule="exact"/>
                    <w:ind w:left="0" w:firstLine="0"/>
                    <w:jc w:val="left"/>
                    <w:rPr>
                      <w:rFonts w:ascii="Times" w:eastAsia="바탕" w:hAnsi="Times"/>
                      <w:bCs/>
                      <w:sz w:val="18"/>
                      <w:szCs w:val="18"/>
                      <w:lang w:val="en-GB" w:eastAsia="zh-CN"/>
                    </w:rPr>
                  </w:pPr>
                  <w:r w:rsidRPr="00B8047B">
                    <w:rPr>
                      <w:rFonts w:ascii="Times" w:eastAsia="Times New Roman" w:hAnsi="Times" w:cs="Arial"/>
                      <w:sz w:val="18"/>
                      <w:lang w:val="en-GB"/>
                    </w:rPr>
                    <w:t>UE-specific</w:t>
                  </w:r>
                </w:p>
              </w:tc>
            </w:tr>
          </w:tbl>
          <w:p w14:paraId="15A4452F" w14:textId="77777777" w:rsidR="00B8047B" w:rsidRPr="00B8047B" w:rsidRDefault="00B8047B" w:rsidP="00B8047B">
            <w:pPr>
              <w:spacing w:before="0" w:after="0" w:line="240" w:lineRule="exact"/>
              <w:ind w:left="0" w:firstLine="0"/>
              <w:jc w:val="left"/>
              <w:rPr>
                <w:rFonts w:ascii="Times" w:eastAsia="바탕" w:hAnsi="Times"/>
                <w:lang w:eastAsia="x-none"/>
              </w:rPr>
            </w:pPr>
          </w:p>
          <w:p w14:paraId="4CA8D783" w14:textId="77777777" w:rsidR="00B8047B" w:rsidRPr="00B8047B" w:rsidRDefault="00B8047B" w:rsidP="00B8047B">
            <w:pPr>
              <w:spacing w:before="0" w:after="0" w:line="240" w:lineRule="exact"/>
              <w:ind w:left="0" w:firstLine="0"/>
              <w:jc w:val="left"/>
              <w:rPr>
                <w:rFonts w:ascii="Times" w:eastAsia="바탕" w:hAnsi="Times"/>
                <w:b/>
                <w:bCs/>
                <w:szCs w:val="24"/>
                <w:lang w:val="en-GB" w:eastAsia="ko-KR"/>
              </w:rPr>
            </w:pPr>
            <w:r w:rsidRPr="00B8047B">
              <w:rPr>
                <w:rFonts w:ascii="Times" w:eastAsia="바탕" w:hAnsi="Times"/>
                <w:b/>
                <w:bCs/>
                <w:szCs w:val="24"/>
                <w:highlight w:val="green"/>
                <w:lang w:val="en-GB" w:eastAsia="ko-KR"/>
              </w:rPr>
              <w:t>Agreement</w:t>
            </w:r>
          </w:p>
          <w:p w14:paraId="0460917D" w14:textId="77777777" w:rsidR="00B8047B" w:rsidRPr="00B8047B" w:rsidRDefault="00B8047B" w:rsidP="00B8047B">
            <w:pPr>
              <w:spacing w:before="0" w:after="0" w:line="240" w:lineRule="exact"/>
              <w:ind w:left="0" w:firstLine="0"/>
              <w:jc w:val="left"/>
              <w:rPr>
                <w:rFonts w:ascii="Times" w:eastAsia="바탕" w:hAnsi="Times"/>
                <w:bCs/>
                <w:szCs w:val="24"/>
                <w:lang w:val="en-GB" w:eastAsia="ko-KR"/>
              </w:rPr>
            </w:pPr>
            <w:r w:rsidRPr="00B8047B">
              <w:rPr>
                <w:rFonts w:ascii="Times" w:eastAsia="바탕" w:hAnsi="Times"/>
                <w:bCs/>
                <w:szCs w:val="24"/>
                <w:lang w:val="en-GB" w:eastAsia="ko-KR"/>
              </w:rPr>
              <w:t>For indicating OCC sequence index and activation / deactivation, the following fields may be repurposed or constrained to be not present in the DCI:</w:t>
            </w:r>
          </w:p>
          <w:p w14:paraId="07BA142C" w14:textId="77777777" w:rsidR="00B8047B" w:rsidRPr="00B8047B" w:rsidRDefault="00B8047B" w:rsidP="00B8047B">
            <w:pPr>
              <w:numPr>
                <w:ilvl w:val="0"/>
                <w:numId w:val="41"/>
              </w:numPr>
              <w:spacing w:before="0" w:after="0" w:line="240" w:lineRule="exact"/>
              <w:jc w:val="left"/>
              <w:rPr>
                <w:rFonts w:ascii="Times" w:eastAsia="바탕" w:hAnsi="Times" w:cs="Times"/>
                <w:kern w:val="2"/>
                <w:szCs w:val="24"/>
                <w:lang w:val="en-GB" w:eastAsia="x-none"/>
              </w:rPr>
            </w:pPr>
            <w:r w:rsidRPr="00B8047B">
              <w:rPr>
                <w:rFonts w:ascii="Times" w:eastAsia="바탕" w:hAnsi="Times" w:cs="Times"/>
                <w:kern w:val="2"/>
                <w:szCs w:val="24"/>
                <w:lang w:val="en-GB" w:eastAsia="x-none"/>
              </w:rPr>
              <w:lastRenderedPageBreak/>
              <w:t>Modulation and coding scheme</w:t>
            </w:r>
          </w:p>
          <w:p w14:paraId="08A49276" w14:textId="77777777" w:rsidR="00B8047B" w:rsidRPr="00B8047B" w:rsidRDefault="00B8047B" w:rsidP="00B8047B">
            <w:pPr>
              <w:numPr>
                <w:ilvl w:val="0"/>
                <w:numId w:val="41"/>
              </w:numPr>
              <w:spacing w:before="0" w:after="0" w:line="240" w:lineRule="exact"/>
              <w:jc w:val="left"/>
              <w:rPr>
                <w:rFonts w:ascii="Times" w:eastAsia="바탕" w:hAnsi="Times" w:cs="Times"/>
                <w:kern w:val="2"/>
                <w:szCs w:val="24"/>
                <w:lang w:val="en-GB" w:eastAsia="x-none"/>
              </w:rPr>
            </w:pPr>
            <w:r w:rsidRPr="00B8047B">
              <w:rPr>
                <w:rFonts w:ascii="Times" w:eastAsia="바탕" w:hAnsi="Times" w:cs="Times"/>
                <w:kern w:val="2"/>
                <w:szCs w:val="24"/>
                <w:lang w:val="en-GB" w:eastAsia="x-none"/>
              </w:rPr>
              <w:t>Repetition number</w:t>
            </w:r>
          </w:p>
          <w:p w14:paraId="2C936E5E" w14:textId="77777777" w:rsidR="00B8047B" w:rsidRPr="00B8047B" w:rsidRDefault="00B8047B" w:rsidP="00B8047B">
            <w:pPr>
              <w:numPr>
                <w:ilvl w:val="0"/>
                <w:numId w:val="41"/>
              </w:numPr>
              <w:spacing w:before="0" w:after="0" w:line="240" w:lineRule="exact"/>
              <w:jc w:val="left"/>
              <w:rPr>
                <w:rFonts w:ascii="Times" w:eastAsia="바탕" w:hAnsi="Times" w:cs="Times"/>
                <w:kern w:val="2"/>
                <w:szCs w:val="24"/>
                <w:lang w:val="en-GB" w:eastAsia="x-none"/>
              </w:rPr>
            </w:pPr>
            <w:r w:rsidRPr="00B8047B">
              <w:rPr>
                <w:rFonts w:ascii="Times" w:eastAsia="바탕" w:hAnsi="Times" w:cs="Times"/>
                <w:kern w:val="2"/>
                <w:szCs w:val="24"/>
                <w:lang w:val="en-GB" w:eastAsia="x-none"/>
              </w:rPr>
              <w:t>Redundancy version</w:t>
            </w:r>
          </w:p>
          <w:p w14:paraId="2EFDDA26" w14:textId="77777777" w:rsidR="00B8047B" w:rsidRPr="00B8047B" w:rsidRDefault="00B8047B" w:rsidP="00B8047B">
            <w:pPr>
              <w:numPr>
                <w:ilvl w:val="0"/>
                <w:numId w:val="41"/>
              </w:numPr>
              <w:spacing w:before="0" w:after="0" w:line="240" w:lineRule="exact"/>
              <w:jc w:val="left"/>
              <w:rPr>
                <w:rFonts w:ascii="Times" w:eastAsia="바탕" w:hAnsi="Times" w:cs="Times"/>
                <w:kern w:val="2"/>
                <w:szCs w:val="24"/>
                <w:lang w:val="en-GB" w:eastAsia="x-none"/>
              </w:rPr>
            </w:pPr>
            <w:r w:rsidRPr="00B8047B">
              <w:rPr>
                <w:rFonts w:ascii="Times" w:eastAsia="바탕" w:hAnsi="Times" w:cs="Times"/>
                <w:kern w:val="2"/>
                <w:szCs w:val="24"/>
                <w:lang w:val="en-GB" w:eastAsia="x-none"/>
              </w:rPr>
              <w:t>Number of scheduled TB for Unicast</w:t>
            </w:r>
          </w:p>
          <w:p w14:paraId="5BA6C104" w14:textId="77777777" w:rsidR="00B8047B" w:rsidRPr="00B8047B" w:rsidRDefault="00B8047B" w:rsidP="00B8047B">
            <w:pPr>
              <w:numPr>
                <w:ilvl w:val="0"/>
                <w:numId w:val="41"/>
              </w:numPr>
              <w:spacing w:before="0" w:after="0" w:line="240" w:lineRule="exact"/>
              <w:jc w:val="left"/>
              <w:rPr>
                <w:rFonts w:ascii="Times" w:eastAsia="바탕" w:hAnsi="Times" w:cs="Times"/>
                <w:kern w:val="2"/>
                <w:szCs w:val="24"/>
                <w:lang w:val="en-GB" w:eastAsia="x-none"/>
              </w:rPr>
            </w:pPr>
            <w:r w:rsidRPr="00B8047B">
              <w:rPr>
                <w:rFonts w:ascii="Times" w:eastAsia="바탕" w:hAnsi="Times" w:cs="Times"/>
                <w:kern w:val="2"/>
                <w:szCs w:val="24"/>
                <w:lang w:val="en-GB" w:eastAsia="x-none"/>
              </w:rPr>
              <w:t xml:space="preserve">Subcarrier indication  </w:t>
            </w:r>
          </w:p>
          <w:p w14:paraId="003251F6" w14:textId="7A83AC28" w:rsidR="000B5EE1" w:rsidRPr="00B8047B" w:rsidRDefault="00B8047B" w:rsidP="00B8047B">
            <w:pPr>
              <w:numPr>
                <w:ilvl w:val="0"/>
                <w:numId w:val="41"/>
              </w:numPr>
              <w:spacing w:before="0" w:after="0" w:line="240" w:lineRule="exact"/>
              <w:jc w:val="left"/>
              <w:rPr>
                <w:rFonts w:ascii="Times" w:eastAsia="바탕" w:hAnsi="Times" w:cs="Times"/>
                <w:kern w:val="2"/>
                <w:szCs w:val="24"/>
                <w:lang w:val="en-GB" w:eastAsia="x-none"/>
              </w:rPr>
            </w:pPr>
            <w:r w:rsidRPr="00B8047B">
              <w:rPr>
                <w:rFonts w:ascii="Times" w:eastAsia="바탕" w:hAnsi="Times" w:cs="Times"/>
                <w:kern w:val="2"/>
                <w:szCs w:val="24"/>
                <w:lang w:val="en-GB" w:eastAsia="x-none"/>
              </w:rPr>
              <w:t xml:space="preserve">Resource reservation </w:t>
            </w:r>
          </w:p>
        </w:tc>
      </w:tr>
    </w:tbl>
    <w:p w14:paraId="7F6ABCD5" w14:textId="75DD327B" w:rsidR="006064E1" w:rsidRPr="007B1C61" w:rsidRDefault="006064E1" w:rsidP="006064E1">
      <w:pPr>
        <w:ind w:left="0" w:firstLineChars="250" w:firstLine="550"/>
        <w:rPr>
          <w:rFonts w:eastAsiaTheme="minorEastAsia"/>
          <w:sz w:val="22"/>
          <w:lang w:eastAsia="ko-KR"/>
        </w:rPr>
      </w:pPr>
      <w:r w:rsidRPr="007B1C61">
        <w:rPr>
          <w:rFonts w:eastAsiaTheme="minorEastAsia"/>
          <w:sz w:val="22"/>
          <w:lang w:eastAsia="ko-KR"/>
        </w:rPr>
        <w:lastRenderedPageBreak/>
        <w:t>In this contribution, we discuss</w:t>
      </w:r>
      <w:r>
        <w:rPr>
          <w:rFonts w:eastAsiaTheme="minorEastAsia"/>
          <w:sz w:val="22"/>
          <w:lang w:eastAsia="ko-KR"/>
        </w:rPr>
        <w:t xml:space="preserve"> mechanism for UL capacity enhancement of NPUSCH format 1 and NPRACH in IoT NTN. </w:t>
      </w:r>
    </w:p>
    <w:p w14:paraId="2C5EA5AD" w14:textId="77777777" w:rsidR="006064E1" w:rsidRPr="006064E1" w:rsidRDefault="006064E1"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204AFA77" w14:textId="62E186EB" w:rsidR="002B6177" w:rsidRDefault="00DE16FE" w:rsidP="002B6177">
      <w:pPr>
        <w:pStyle w:val="1"/>
        <w:numPr>
          <w:ilvl w:val="1"/>
          <w:numId w:val="1"/>
        </w:numPr>
        <w:tabs>
          <w:tab w:val="clear" w:pos="0"/>
        </w:tabs>
        <w:spacing w:beforeLines="50" w:before="180" w:afterLines="50" w:after="180" w:line="240" w:lineRule="auto"/>
        <w:rPr>
          <w:rFonts w:ascii="Times New Roman" w:eastAsiaTheme="minorEastAsia" w:hAnsi="Times New Roman"/>
          <w:b/>
          <w:kern w:val="32"/>
          <w:lang w:eastAsia="ko-KR"/>
        </w:rPr>
      </w:pPr>
      <w:r>
        <w:rPr>
          <w:rFonts w:ascii="Times New Roman" w:eastAsiaTheme="minorEastAsia" w:hAnsi="Times New Roman"/>
          <w:b/>
          <w:kern w:val="32"/>
          <w:lang w:eastAsia="ko-KR"/>
        </w:rPr>
        <w:t>NPUSCH format 1 with OCC</w:t>
      </w:r>
    </w:p>
    <w:p w14:paraId="69CD3E6E" w14:textId="06D4A60B" w:rsidR="00B77BEF" w:rsidRDefault="00B77BEF" w:rsidP="00BD556A">
      <w:pPr>
        <w:pStyle w:val="1"/>
        <w:numPr>
          <w:ilvl w:val="2"/>
          <w:numId w:val="1"/>
        </w:numPr>
        <w:tabs>
          <w:tab w:val="clear" w:pos="0"/>
        </w:tabs>
        <w:spacing w:beforeLines="50" w:before="180" w:afterLines="50" w:after="180" w:line="240" w:lineRule="auto"/>
        <w:rPr>
          <w:rFonts w:ascii="Times New Roman" w:eastAsiaTheme="minorEastAsia" w:hAnsi="Times New Roman"/>
          <w:b/>
          <w:kern w:val="32"/>
          <w:lang w:eastAsia="ko-KR"/>
        </w:rPr>
      </w:pPr>
      <w:r>
        <w:rPr>
          <w:rFonts w:ascii="Times New Roman" w:eastAsiaTheme="minorEastAsia" w:hAnsi="Times New Roman" w:hint="eastAsia"/>
          <w:b/>
          <w:kern w:val="32"/>
          <w:lang w:eastAsia="ko-KR"/>
        </w:rPr>
        <w:t>UL gaps</w:t>
      </w:r>
    </w:p>
    <w:p w14:paraId="77A1823D" w14:textId="77777777" w:rsidR="00EB06DD" w:rsidRPr="00BD556A" w:rsidRDefault="00EB06DD" w:rsidP="006678B0">
      <w:pPr>
        <w:ind w:left="0" w:firstLine="0"/>
        <w:rPr>
          <w:rFonts w:eastAsiaTheme="minorEastAsia"/>
          <w:sz w:val="22"/>
          <w:szCs w:val="22"/>
          <w:lang w:eastAsia="ko-KR"/>
        </w:rPr>
      </w:pPr>
      <w:r w:rsidRPr="00BD556A">
        <w:rPr>
          <w:rFonts w:eastAsiaTheme="minorEastAsia" w:hint="eastAsia"/>
          <w:sz w:val="22"/>
          <w:szCs w:val="22"/>
          <w:lang w:eastAsia="ko-KR"/>
        </w:rPr>
        <w:t xml:space="preserve">According to the existing specification as follows, the UL gap of 40msec will be added every 256msec of NPUSCH transmissions including the </w:t>
      </w:r>
      <w:r w:rsidRPr="00BD556A">
        <w:rPr>
          <w:rFonts w:eastAsiaTheme="minorEastAsia"/>
          <w:sz w:val="22"/>
          <w:szCs w:val="22"/>
          <w:lang w:eastAsia="ko-KR"/>
        </w:rPr>
        <w:t>postponements</w:t>
      </w:r>
      <w:r w:rsidRPr="00BD556A">
        <w:rPr>
          <w:rFonts w:eastAsiaTheme="minorEastAsia" w:hint="eastAsia"/>
          <w:sz w:val="22"/>
          <w:szCs w:val="22"/>
          <w:lang w:eastAsia="ko-KR"/>
        </w:rPr>
        <w:t xml:space="preserve"> due to NPRACH. </w:t>
      </w:r>
    </w:p>
    <w:tbl>
      <w:tblPr>
        <w:tblStyle w:val="xTableaupagedegarde1"/>
        <w:tblW w:w="9766" w:type="dxa"/>
        <w:tblLook w:val="04A0" w:firstRow="1" w:lastRow="0" w:firstColumn="1" w:lastColumn="0" w:noHBand="0" w:noVBand="1"/>
      </w:tblPr>
      <w:tblGrid>
        <w:gridCol w:w="9766"/>
      </w:tblGrid>
      <w:tr w:rsidR="00EB06DD" w:rsidRPr="00BD556A" w14:paraId="6083F2C8" w14:textId="77777777" w:rsidTr="00960DE5">
        <w:tc>
          <w:tcPr>
            <w:tcW w:w="9766" w:type="dxa"/>
          </w:tcPr>
          <w:p w14:paraId="0A0E4544" w14:textId="77777777" w:rsidR="00EB06DD" w:rsidRPr="00BD556A" w:rsidRDefault="00EB06DD" w:rsidP="00960DE5">
            <w:pPr>
              <w:spacing w:before="0" w:after="0" w:line="240" w:lineRule="auto"/>
              <w:ind w:left="0" w:firstLine="0"/>
              <w:rPr>
                <w:rFonts w:ascii="Times" w:eastAsia="바탕" w:hAnsi="Times"/>
                <w:szCs w:val="24"/>
                <w:lang w:eastAsia="ko-KR"/>
              </w:rPr>
            </w:pPr>
            <w:r w:rsidRPr="00BD556A">
              <w:rPr>
                <w:rFonts w:ascii="Times" w:eastAsia="바탕" w:hAnsi="Times" w:hint="eastAsia"/>
                <w:szCs w:val="24"/>
                <w:lang w:eastAsia="ko-KR"/>
              </w:rPr>
              <w:t>TS36.211</w:t>
            </w:r>
          </w:p>
        </w:tc>
      </w:tr>
      <w:tr w:rsidR="00EB06DD" w:rsidRPr="00BD556A" w14:paraId="13F7C77E" w14:textId="77777777" w:rsidTr="00960DE5">
        <w:tc>
          <w:tcPr>
            <w:tcW w:w="9766" w:type="dxa"/>
          </w:tcPr>
          <w:p w14:paraId="4105BB85" w14:textId="77777777" w:rsidR="00EB06DD" w:rsidRPr="00BD556A" w:rsidRDefault="00EB06DD" w:rsidP="00960DE5">
            <w:pPr>
              <w:spacing w:before="0" w:after="0" w:line="240" w:lineRule="auto"/>
              <w:ind w:left="0" w:firstLine="0"/>
              <w:rPr>
                <w:rFonts w:ascii="Times" w:eastAsia="바탕" w:hAnsi="Times"/>
                <w:szCs w:val="24"/>
                <w:lang w:eastAsia="ko-KR"/>
              </w:rPr>
            </w:pPr>
            <w:r w:rsidRPr="00BD556A">
              <w:rPr>
                <w:rFonts w:ascii="Times" w:eastAsia="바탕" w:hAnsi="Times"/>
                <w:szCs w:val="24"/>
              </w:rPr>
              <w:t xml:space="preserve">After transmissions </w:t>
            </w:r>
            <w:r w:rsidRPr="00BD556A">
              <w:rPr>
                <w:rFonts w:ascii="Times" w:eastAsia="바탕" w:hAnsi="Times"/>
                <w:szCs w:val="24"/>
                <w:lang w:eastAsia="zh-CN"/>
              </w:rPr>
              <w:t xml:space="preserve">and/or postponements due to NPRACH </w:t>
            </w:r>
            <w:r w:rsidRPr="00BD556A">
              <w:rPr>
                <w:rFonts w:ascii="Times" w:eastAsia="바탕" w:hAnsi="Times"/>
                <w:szCs w:val="24"/>
              </w:rPr>
              <w:t xml:space="preserve">of </w:t>
            </w:r>
            <w:r w:rsidRPr="00BD556A">
              <w:rPr>
                <w:rFonts w:ascii="Times" w:eastAsia="바탕" w:hAnsi="Times"/>
                <w:position w:val="-10"/>
                <w:szCs w:val="24"/>
              </w:rPr>
              <w:object w:dxaOrig="1140" w:dyaOrig="300" w14:anchorId="60193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3.8pt" o:ole="">
                  <v:imagedata r:id="rId8" o:title=""/>
                </v:shape>
                <o:OLEObject Type="Embed" ProgID="Equation.3" ShapeID="_x0000_i1025" DrawAspect="Content" ObjectID="_1808338416" r:id="rId9"/>
              </w:object>
            </w:r>
            <w:r w:rsidRPr="00BD556A">
              <w:rPr>
                <w:rFonts w:ascii="Times" w:eastAsia="바탕" w:hAnsi="Times"/>
                <w:szCs w:val="24"/>
              </w:rPr>
              <w:t xml:space="preserve"> time units, for frame structure type 1, a gap of </w:t>
            </w:r>
            <w:r w:rsidRPr="00BD556A">
              <w:rPr>
                <w:rFonts w:ascii="Times" w:eastAsia="바탕" w:hAnsi="Times"/>
                <w:position w:val="-10"/>
                <w:szCs w:val="24"/>
              </w:rPr>
              <w:object w:dxaOrig="1040" w:dyaOrig="300" w14:anchorId="439F2A4B">
                <v:shape id="_x0000_i1026" type="#_x0000_t75" style="width:50.4pt;height:13.8pt" o:ole="">
                  <v:imagedata r:id="rId10" o:title=""/>
                </v:shape>
                <o:OLEObject Type="Embed" ProgID="Equation.3" ShapeID="_x0000_i1026" DrawAspect="Content" ObjectID="_1808338417" r:id="rId11"/>
              </w:object>
            </w:r>
            <w:r w:rsidRPr="00BD556A">
              <w:rPr>
                <w:rFonts w:ascii="Times" w:eastAsia="바탕" w:hAnsi="Times"/>
                <w:szCs w:val="24"/>
              </w:rPr>
              <w:t xml:space="preserve"> time units</w:t>
            </w:r>
            <w:r w:rsidRPr="00BD556A" w:rsidDel="00B746D2">
              <w:rPr>
                <w:rFonts w:ascii="Times" w:eastAsia="바탕" w:hAnsi="Times"/>
                <w:szCs w:val="24"/>
              </w:rPr>
              <w:t xml:space="preserve"> </w:t>
            </w:r>
            <w:r w:rsidRPr="00BD556A">
              <w:rPr>
                <w:rFonts w:ascii="Times" w:eastAsia="바탕" w:hAnsi="Times"/>
                <w:szCs w:val="24"/>
              </w:rPr>
              <w:t>shall be inserted where the NPUSCH transmission is postponed.</w:t>
            </w:r>
          </w:p>
        </w:tc>
      </w:tr>
    </w:tbl>
    <w:p w14:paraId="23ACEF03" w14:textId="77777777" w:rsidR="00EB06DD" w:rsidRDefault="00EB06DD" w:rsidP="00EB06DD">
      <w:pPr>
        <w:ind w:left="0" w:firstLineChars="250" w:firstLine="550"/>
        <w:rPr>
          <w:rFonts w:eastAsiaTheme="minorEastAsia"/>
          <w:sz w:val="22"/>
          <w:szCs w:val="22"/>
          <w:lang w:eastAsia="ko-KR"/>
        </w:rPr>
      </w:pPr>
      <w:r w:rsidRPr="00BD556A">
        <w:rPr>
          <w:rFonts w:eastAsiaTheme="minorEastAsia" w:hint="eastAsia"/>
          <w:sz w:val="22"/>
          <w:szCs w:val="22"/>
          <w:lang w:eastAsia="ko-KR"/>
        </w:rPr>
        <w:t xml:space="preserve">If there is no </w:t>
      </w:r>
      <w:r w:rsidRPr="00BD556A">
        <w:rPr>
          <w:rFonts w:eastAsiaTheme="minorEastAsia"/>
          <w:sz w:val="22"/>
          <w:szCs w:val="22"/>
          <w:lang w:eastAsia="ko-KR"/>
        </w:rPr>
        <w:t>postponement</w:t>
      </w:r>
      <w:r w:rsidRPr="00BD556A">
        <w:rPr>
          <w:rFonts w:eastAsiaTheme="minorEastAsia" w:hint="eastAsia"/>
          <w:sz w:val="22"/>
          <w:szCs w:val="22"/>
          <w:lang w:eastAsia="ko-KR"/>
        </w:rPr>
        <w:t xml:space="preserve"> due to the NPRACH, the number of slots before the UL gap is already multiples of 4, and the number of UL gap is also multiples of 4. Therefore, there is no issue on the OCC broken</w:t>
      </w:r>
      <w:r>
        <w:rPr>
          <w:rFonts w:eastAsiaTheme="minorEastAsia" w:hint="eastAsia"/>
          <w:sz w:val="22"/>
          <w:szCs w:val="22"/>
          <w:lang w:eastAsia="ko-KR"/>
        </w:rPr>
        <w:t xml:space="preserve"> for both 15kHz SCS and 3.75kHz SCS</w:t>
      </w:r>
      <w:r w:rsidRPr="00BD556A">
        <w:rPr>
          <w:rFonts w:eastAsiaTheme="minorEastAsia" w:hint="eastAsia"/>
          <w:sz w:val="22"/>
          <w:szCs w:val="22"/>
          <w:lang w:eastAsia="ko-KR"/>
        </w:rPr>
        <w:t xml:space="preserve">. </w:t>
      </w:r>
      <w:r>
        <w:rPr>
          <w:rFonts w:eastAsiaTheme="minorEastAsia" w:hint="eastAsia"/>
          <w:sz w:val="22"/>
          <w:szCs w:val="22"/>
          <w:lang w:eastAsia="ko-KR"/>
        </w:rPr>
        <w:t xml:space="preserve">On the other hand, since the NPRACH resources may not be aligned with NPUSCH resources in </w:t>
      </w:r>
      <w:r>
        <w:rPr>
          <w:rFonts w:eastAsiaTheme="minorEastAsia"/>
          <w:sz w:val="22"/>
          <w:szCs w:val="22"/>
          <w:lang w:eastAsia="ko-KR"/>
        </w:rPr>
        <w:t>boundary</w:t>
      </w:r>
      <w:r>
        <w:rPr>
          <w:rFonts w:eastAsiaTheme="minorEastAsia" w:hint="eastAsia"/>
          <w:sz w:val="22"/>
          <w:szCs w:val="22"/>
          <w:lang w:eastAsia="ko-KR"/>
        </w:rPr>
        <w:t xml:space="preserve">, the OCC broken issue may occur. Meanwhile, the NPRACH resources are cell-common. In other words, the time locations of the NPRACH resources will be the same for all the UEs in the same serving cell. In this case, the postponement </w:t>
      </w:r>
      <w:r>
        <w:rPr>
          <w:rFonts w:eastAsiaTheme="minorEastAsia"/>
          <w:sz w:val="22"/>
          <w:szCs w:val="22"/>
          <w:lang w:eastAsia="ko-KR"/>
        </w:rPr>
        <w:t>granularity</w:t>
      </w:r>
      <w:r>
        <w:rPr>
          <w:rFonts w:eastAsiaTheme="minorEastAsia" w:hint="eastAsia"/>
          <w:sz w:val="22"/>
          <w:szCs w:val="22"/>
          <w:lang w:eastAsia="ko-KR"/>
        </w:rPr>
        <w:t xml:space="preserve"> of 2 slots would be sufficient for all the SCS. For 15kHz SCS, it would be obvious to have 2 slots for the </w:t>
      </w:r>
      <w:r>
        <w:rPr>
          <w:rFonts w:eastAsiaTheme="minorEastAsia"/>
          <w:sz w:val="22"/>
          <w:szCs w:val="22"/>
          <w:lang w:eastAsia="ko-KR"/>
        </w:rPr>
        <w:t>postponement</w:t>
      </w:r>
      <w:r>
        <w:rPr>
          <w:rFonts w:eastAsiaTheme="minorEastAsia" w:hint="eastAsia"/>
          <w:sz w:val="22"/>
          <w:szCs w:val="22"/>
          <w:lang w:eastAsia="ko-KR"/>
        </w:rPr>
        <w:t xml:space="preserve"> </w:t>
      </w:r>
      <w:r>
        <w:rPr>
          <w:rFonts w:eastAsiaTheme="minorEastAsia"/>
          <w:sz w:val="22"/>
          <w:szCs w:val="22"/>
          <w:lang w:eastAsia="ko-KR"/>
        </w:rPr>
        <w:t>granularit</w:t>
      </w:r>
      <w:r>
        <w:rPr>
          <w:rFonts w:eastAsiaTheme="minorEastAsia" w:hint="eastAsia"/>
          <w:sz w:val="22"/>
          <w:szCs w:val="22"/>
          <w:lang w:eastAsia="ko-KR"/>
        </w:rPr>
        <w:t xml:space="preserve">y due to the NPRACH resources since the applying OCC pattern has the </w:t>
      </w:r>
      <w:r>
        <w:rPr>
          <w:rFonts w:eastAsiaTheme="minorEastAsia"/>
          <w:sz w:val="22"/>
          <w:szCs w:val="22"/>
          <w:lang w:eastAsia="ko-KR"/>
        </w:rPr>
        <w:t>periodicity</w:t>
      </w:r>
      <w:r>
        <w:rPr>
          <w:rFonts w:eastAsiaTheme="minorEastAsia" w:hint="eastAsia"/>
          <w:sz w:val="22"/>
          <w:szCs w:val="22"/>
          <w:lang w:eastAsia="ko-KR"/>
        </w:rPr>
        <w:t xml:space="preserve"> of 2 slots. For 3.75kHz SCS, even </w:t>
      </w:r>
      <w:r>
        <w:rPr>
          <w:rFonts w:eastAsiaTheme="minorEastAsia"/>
          <w:sz w:val="22"/>
          <w:szCs w:val="22"/>
          <w:lang w:eastAsia="ko-KR"/>
        </w:rPr>
        <w:t>though</w:t>
      </w:r>
      <w:r>
        <w:rPr>
          <w:rFonts w:eastAsiaTheme="minorEastAsia" w:hint="eastAsia"/>
          <w:sz w:val="22"/>
          <w:szCs w:val="22"/>
          <w:lang w:eastAsia="ko-KR"/>
        </w:rPr>
        <w:t xml:space="preserve"> the DMRS pattern period is 4 slots, the postponement </w:t>
      </w:r>
      <w:r>
        <w:rPr>
          <w:rFonts w:eastAsiaTheme="minorEastAsia"/>
          <w:sz w:val="22"/>
          <w:szCs w:val="22"/>
          <w:lang w:eastAsia="ko-KR"/>
        </w:rPr>
        <w:t>granularity</w:t>
      </w:r>
      <w:r>
        <w:rPr>
          <w:rFonts w:eastAsiaTheme="minorEastAsia" w:hint="eastAsia"/>
          <w:sz w:val="22"/>
          <w:szCs w:val="22"/>
          <w:lang w:eastAsia="ko-KR"/>
        </w:rPr>
        <w:t xml:space="preserve"> of 2 slots is still work properly. For instance, two DMRS patterns are overlapping and there is the NPRACH resources after first 2 slots. In this case, the DMRS pattern of [ON ON OFF OFF] </w:t>
      </w:r>
      <w:r>
        <w:rPr>
          <w:rFonts w:eastAsiaTheme="minorEastAsia"/>
          <w:sz w:val="22"/>
          <w:szCs w:val="22"/>
          <w:lang w:eastAsia="ko-KR"/>
        </w:rPr>
        <w:t>will</w:t>
      </w:r>
      <w:r>
        <w:rPr>
          <w:rFonts w:eastAsiaTheme="minorEastAsia" w:hint="eastAsia"/>
          <w:sz w:val="22"/>
          <w:szCs w:val="22"/>
          <w:lang w:eastAsia="ko-KR"/>
        </w:rPr>
        <w:t xml:space="preserve"> be changed into [ON ON GAP OFF OFF], and the DMRS pattern of [OFF OFF ON ON] will be [OFF OFF GAP ON ON]. Even </w:t>
      </w:r>
      <w:r>
        <w:rPr>
          <w:rFonts w:eastAsiaTheme="minorEastAsia"/>
          <w:sz w:val="22"/>
          <w:szCs w:val="22"/>
          <w:lang w:eastAsia="ko-KR"/>
        </w:rPr>
        <w:t>with</w:t>
      </w:r>
      <w:r>
        <w:rPr>
          <w:rFonts w:eastAsiaTheme="minorEastAsia" w:hint="eastAsia"/>
          <w:sz w:val="22"/>
          <w:szCs w:val="22"/>
          <w:lang w:eastAsia="ko-KR"/>
        </w:rPr>
        <w:t xml:space="preserve"> the gap in the middle of the DMRS TDM pattern, these two DMRS patterns </w:t>
      </w:r>
      <w:r>
        <w:rPr>
          <w:rFonts w:eastAsiaTheme="minorEastAsia"/>
          <w:sz w:val="22"/>
          <w:szCs w:val="22"/>
          <w:lang w:eastAsia="ko-KR"/>
        </w:rPr>
        <w:t>will</w:t>
      </w:r>
      <w:r>
        <w:rPr>
          <w:rFonts w:eastAsiaTheme="minorEastAsia" w:hint="eastAsia"/>
          <w:sz w:val="22"/>
          <w:szCs w:val="22"/>
          <w:lang w:eastAsia="ko-KR"/>
        </w:rPr>
        <w:t xml:space="preserve"> be TDMed as </w:t>
      </w:r>
      <w:r>
        <w:rPr>
          <w:rFonts w:eastAsiaTheme="minorEastAsia"/>
          <w:sz w:val="22"/>
          <w:szCs w:val="22"/>
          <w:lang w:eastAsia="ko-KR"/>
        </w:rPr>
        <w:t>shown</w:t>
      </w:r>
      <w:r>
        <w:rPr>
          <w:rFonts w:eastAsiaTheme="minorEastAsia" w:hint="eastAsia"/>
          <w:sz w:val="22"/>
          <w:szCs w:val="22"/>
          <w:lang w:eastAsia="ko-KR"/>
        </w:rPr>
        <w:t xml:space="preserve"> in Figure 1. </w:t>
      </w:r>
    </w:p>
    <w:p w14:paraId="3C5A0F72" w14:textId="1B9CC18A" w:rsidR="00EB06DD" w:rsidRDefault="00C04D7B" w:rsidP="00EB06DD">
      <w:pPr>
        <w:ind w:left="258" w:hangingChars="129" w:hanging="258"/>
        <w:jc w:val="center"/>
        <w:rPr>
          <w:rFonts w:eastAsiaTheme="minorEastAsia"/>
          <w:lang w:eastAsia="ko-KR"/>
        </w:rPr>
      </w:pPr>
      <w:r>
        <w:object w:dxaOrig="21648" w:dyaOrig="3624" w14:anchorId="4C26629A">
          <v:shape id="_x0000_i1027" type="#_x0000_t75" style="width:372.6pt;height:61.8pt" o:ole="">
            <v:imagedata r:id="rId12" o:title=""/>
          </v:shape>
          <o:OLEObject Type="Embed" ProgID="Visio.Drawing.11" ShapeID="_x0000_i1027" DrawAspect="Content" ObjectID="_1808338418" r:id="rId13"/>
        </w:object>
      </w:r>
    </w:p>
    <w:p w14:paraId="660F5B95" w14:textId="77777777" w:rsidR="00EB06DD" w:rsidRPr="00081187" w:rsidRDefault="00EB06DD" w:rsidP="00EB06DD">
      <w:pPr>
        <w:ind w:left="284" w:hangingChars="129"/>
        <w:jc w:val="center"/>
        <w:rPr>
          <w:rFonts w:eastAsiaTheme="minorEastAsia"/>
          <w:b/>
          <w:bCs/>
          <w:sz w:val="24"/>
          <w:szCs w:val="24"/>
          <w:lang w:eastAsia="ko-KR"/>
        </w:rPr>
      </w:pPr>
      <w:r w:rsidRPr="00081187">
        <w:rPr>
          <w:rFonts w:eastAsiaTheme="minorEastAsia" w:hint="eastAsia"/>
          <w:b/>
          <w:bCs/>
          <w:sz w:val="22"/>
          <w:szCs w:val="22"/>
          <w:lang w:eastAsia="ko-KR"/>
        </w:rPr>
        <w:t xml:space="preserve">Figure 1: </w:t>
      </w:r>
      <w:r>
        <w:rPr>
          <w:rFonts w:eastAsiaTheme="minorEastAsia" w:hint="eastAsia"/>
          <w:b/>
          <w:bCs/>
          <w:sz w:val="22"/>
          <w:szCs w:val="22"/>
          <w:lang w:eastAsia="ko-KR"/>
        </w:rPr>
        <w:t xml:space="preserve">Example of multiplexing two DMRS pattern with NRACH gap. </w:t>
      </w:r>
    </w:p>
    <w:p w14:paraId="763954CB" w14:textId="77777777" w:rsidR="00EB06DD" w:rsidRPr="00BD556A" w:rsidRDefault="00EB06DD" w:rsidP="00EB06DD">
      <w:pPr>
        <w:ind w:left="0" w:firstLine="0"/>
        <w:rPr>
          <w:rFonts w:eastAsiaTheme="minorEastAsia"/>
          <w:sz w:val="22"/>
          <w:szCs w:val="22"/>
          <w:lang w:eastAsia="ko-KR"/>
        </w:rPr>
      </w:pPr>
    </w:p>
    <w:p w14:paraId="1076DEA5" w14:textId="77777777" w:rsidR="00EB06DD" w:rsidRDefault="00EB06DD" w:rsidP="00EB06DD">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 xml:space="preserve">Observation 1: Since the number of slots before and after the UL synchronization gap is multiples of 4 and the number of slots for the UL synchronization gap is multiples of 4, any specific enhancement is needed to resolve the OCC broken issue if the OCC broken issue is solved for the postponement due to NPRACH. </w:t>
      </w:r>
    </w:p>
    <w:p w14:paraId="3B480CD3" w14:textId="77777777" w:rsidR="00EB06DD" w:rsidRDefault="00EB06DD" w:rsidP="00EB06DD">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2: For the postponement due to NPRACH, the postponement granularity of 2 slots can guarantee the TDM between two </w:t>
      </w:r>
      <w:r>
        <w:rPr>
          <w:rFonts w:eastAsiaTheme="minorEastAsia"/>
          <w:b/>
          <w:bCs/>
          <w:i/>
          <w:iCs/>
          <w:sz w:val="22"/>
          <w:szCs w:val="22"/>
          <w:lang w:eastAsia="ko-KR"/>
        </w:rPr>
        <w:t>different</w:t>
      </w:r>
      <w:r>
        <w:rPr>
          <w:rFonts w:eastAsiaTheme="minorEastAsia" w:hint="eastAsia"/>
          <w:b/>
          <w:bCs/>
          <w:i/>
          <w:iCs/>
          <w:sz w:val="22"/>
          <w:szCs w:val="22"/>
          <w:lang w:eastAsia="ko-KR"/>
        </w:rPr>
        <w:t xml:space="preserve"> DMRS TDM patterns even with the postponement due to NPRACH in the middle of the DMRS TDM pattern for 3.75kHz SCS. </w:t>
      </w:r>
    </w:p>
    <w:p w14:paraId="5620CCEC" w14:textId="77777777" w:rsidR="00EB06DD" w:rsidRDefault="00EB06DD" w:rsidP="00EB06DD">
      <w:pPr>
        <w:ind w:left="0" w:firstLineChars="250" w:firstLine="550"/>
        <w:rPr>
          <w:rFonts w:eastAsiaTheme="minorEastAsia"/>
          <w:sz w:val="22"/>
          <w:szCs w:val="22"/>
          <w:lang w:eastAsia="ko-KR"/>
        </w:rPr>
      </w:pPr>
      <w:r w:rsidRPr="00BD556A">
        <w:rPr>
          <w:rFonts w:eastAsiaTheme="minorEastAsia" w:hint="eastAsia"/>
          <w:sz w:val="22"/>
          <w:szCs w:val="22"/>
          <w:lang w:eastAsia="ko-KR"/>
        </w:rPr>
        <w:t xml:space="preserve">Regarding the pre-compensation gap, since it allows the one symbol gap, it is not desirable to adopt the postponing. </w:t>
      </w:r>
      <w:r>
        <w:rPr>
          <w:rFonts w:eastAsiaTheme="minorEastAsia" w:hint="eastAsia"/>
          <w:sz w:val="22"/>
          <w:szCs w:val="22"/>
          <w:lang w:eastAsia="ko-KR"/>
        </w:rPr>
        <w:t xml:space="preserve">Especially, if the </w:t>
      </w:r>
      <w:r>
        <w:rPr>
          <w:rFonts w:eastAsiaTheme="minorEastAsia"/>
          <w:sz w:val="22"/>
          <w:szCs w:val="22"/>
          <w:lang w:eastAsia="ko-KR"/>
        </w:rPr>
        <w:t>postponement</w:t>
      </w:r>
      <w:r>
        <w:rPr>
          <w:rFonts w:eastAsiaTheme="minorEastAsia" w:hint="eastAsia"/>
          <w:sz w:val="22"/>
          <w:szCs w:val="22"/>
          <w:lang w:eastAsia="ko-KR"/>
        </w:rPr>
        <w:t xml:space="preserve"> granularity is 2 or 4msec, the latency would be too high. </w:t>
      </w:r>
      <w:r w:rsidRPr="00BD556A">
        <w:rPr>
          <w:rFonts w:eastAsiaTheme="minorEastAsia" w:hint="eastAsia"/>
          <w:sz w:val="22"/>
          <w:szCs w:val="22"/>
          <w:lang w:eastAsia="ko-KR"/>
        </w:rPr>
        <w:t xml:space="preserve">As in the current specification, for the pre-compensation gap, we can adopt the dropping approach. In this case, the </w:t>
      </w:r>
      <w:r w:rsidRPr="00BD556A">
        <w:rPr>
          <w:rFonts w:eastAsiaTheme="minorEastAsia"/>
          <w:sz w:val="22"/>
          <w:szCs w:val="22"/>
          <w:lang w:eastAsia="ko-KR"/>
        </w:rPr>
        <w:t>granularity</w:t>
      </w:r>
      <w:r w:rsidRPr="00BD556A">
        <w:rPr>
          <w:rFonts w:eastAsiaTheme="minorEastAsia" w:hint="eastAsia"/>
          <w:sz w:val="22"/>
          <w:szCs w:val="22"/>
          <w:lang w:eastAsia="ko-KR"/>
        </w:rPr>
        <w:t xml:space="preserve"> of the dropping will the OCC length (e.g., 2 symbols for 3.75kHz SCS, 2 slots for 15kHz SCS). </w:t>
      </w:r>
    </w:p>
    <w:p w14:paraId="43626482" w14:textId="55DB744D" w:rsidR="00EB06DD" w:rsidRDefault="00EB06DD" w:rsidP="00EB06DD">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3: For pre-compensation gap, the postponement of 2 slots will cause too high latency for all the values of the pre-compensation gap especially for 3.75kHz SCS. Meanwhile, according to the current specification, the UE punctures parts of NPUSCH transmission during the pre-compensation gap instead of the postponement. </w:t>
      </w:r>
    </w:p>
    <w:p w14:paraId="69922D94" w14:textId="77777777" w:rsidR="00EB06DD" w:rsidRDefault="00EB06DD" w:rsidP="00EB06DD">
      <w:pPr>
        <w:spacing w:after="0"/>
        <w:ind w:left="0" w:firstLine="0"/>
        <w:rPr>
          <w:rFonts w:eastAsiaTheme="minorEastAsia"/>
          <w:b/>
          <w:bCs/>
          <w:i/>
          <w:iCs/>
          <w:sz w:val="22"/>
          <w:szCs w:val="22"/>
          <w:lang w:eastAsia="ko-KR"/>
        </w:rPr>
      </w:pPr>
      <w:r>
        <w:rPr>
          <w:rFonts w:eastAsiaTheme="minorEastAsia" w:hint="eastAsia"/>
          <w:b/>
          <w:bCs/>
          <w:i/>
          <w:iCs/>
          <w:sz w:val="22"/>
          <w:szCs w:val="22"/>
          <w:lang w:eastAsia="ko-KR"/>
        </w:rPr>
        <w:t>Proposal 1: For NPUSCH format 1 with OCC feature enabled/activated:</w:t>
      </w:r>
    </w:p>
    <w:p w14:paraId="27EB834C" w14:textId="77777777" w:rsidR="00EB06DD" w:rsidRDefault="00EB06DD" w:rsidP="00EB06DD">
      <w:pPr>
        <w:pStyle w:val="LGTdoc"/>
        <w:numPr>
          <w:ilvl w:val="0"/>
          <w:numId w:val="25"/>
        </w:numPr>
        <w:spacing w:before="0" w:after="180"/>
        <w:rPr>
          <w:b/>
          <w:i/>
          <w:iCs/>
          <w:szCs w:val="22"/>
          <w:lang w:eastAsia="ko-KR"/>
        </w:rPr>
      </w:pPr>
      <w:r w:rsidRPr="00083A1F">
        <w:rPr>
          <w:b/>
          <w:i/>
          <w:iCs/>
          <w:szCs w:val="22"/>
          <w:lang w:eastAsia="ko-KR"/>
        </w:rPr>
        <w:t>After postponements due to NPRACH</w:t>
      </w:r>
      <w:r>
        <w:rPr>
          <w:rFonts w:hint="eastAsia"/>
          <w:b/>
          <w:i/>
          <w:iCs/>
          <w:szCs w:val="22"/>
          <w:lang w:eastAsia="ko-KR"/>
        </w:rPr>
        <w:t xml:space="preserve"> gap</w:t>
      </w:r>
      <w:r w:rsidRPr="00083A1F">
        <w:rPr>
          <w:b/>
          <w:i/>
          <w:iCs/>
          <w:szCs w:val="22"/>
          <w:lang w:eastAsia="ko-KR"/>
        </w:rPr>
        <w:t>, the NPUSCH transmission is restarted in the first slot after the NPRACH gap that is a multiple of</w:t>
      </w:r>
      <w:r>
        <w:rPr>
          <w:rFonts w:hint="eastAsia"/>
          <w:b/>
          <w:i/>
          <w:iCs/>
          <w:szCs w:val="22"/>
          <w:lang w:eastAsia="ko-KR"/>
        </w:rPr>
        <w:t xml:space="preserve"> 2 for both 3.75kHz and 15kHz SCS.</w:t>
      </w:r>
    </w:p>
    <w:p w14:paraId="1118D01B" w14:textId="77777777" w:rsidR="00EB06DD" w:rsidRDefault="00EB06DD" w:rsidP="00EB06DD">
      <w:pPr>
        <w:pStyle w:val="LGTdoc"/>
        <w:numPr>
          <w:ilvl w:val="0"/>
          <w:numId w:val="25"/>
        </w:numPr>
        <w:spacing w:before="0" w:after="180"/>
        <w:jc w:val="left"/>
        <w:rPr>
          <w:b/>
          <w:i/>
          <w:iCs/>
          <w:szCs w:val="22"/>
          <w:lang w:eastAsia="ko-KR"/>
        </w:rPr>
      </w:pPr>
      <w:r>
        <w:rPr>
          <w:rFonts w:hint="eastAsia"/>
          <w:b/>
          <w:i/>
          <w:iCs/>
          <w:szCs w:val="22"/>
          <w:lang w:eastAsia="ko-KR"/>
        </w:rPr>
        <w:t>A</w:t>
      </w:r>
      <w:r w:rsidRPr="000C4B86">
        <w:rPr>
          <w:b/>
          <w:i/>
          <w:iCs/>
          <w:szCs w:val="22"/>
          <w:lang w:eastAsia="ko-KR"/>
        </w:rPr>
        <w:t xml:space="preserve">fter transmissions (and/or postponements due to NPRACH) of </w:t>
      </w:r>
      <m:oMath>
        <m:sSubSup>
          <m:sSubSupPr>
            <m:ctrlPr>
              <w:rPr>
                <w:rFonts w:ascii="Cambria Math" w:hAnsi="Cambria Math"/>
                <w:b/>
                <w:i/>
                <w:iCs/>
                <w:szCs w:val="22"/>
                <w:lang w:eastAsia="ko-KR"/>
              </w:rPr>
            </m:ctrlPr>
          </m:sSubSupPr>
          <m:e>
            <m:r>
              <m:rPr>
                <m:sty m:val="bi"/>
              </m:rPr>
              <w:rPr>
                <w:rFonts w:ascii="Cambria Math" w:hAnsi="Cambria Math"/>
                <w:szCs w:val="22"/>
                <w:lang w:eastAsia="ko-KR"/>
              </w:rPr>
              <m:t>N</m:t>
            </m:r>
          </m:e>
          <m:sub>
            <m:r>
              <m:rPr>
                <m:nor/>
              </m:rPr>
              <w:rPr>
                <w:b/>
                <w:i/>
                <w:iCs/>
                <w:szCs w:val="22"/>
                <w:lang w:eastAsia="ko-KR"/>
              </w:rPr>
              <m:t>segment</m:t>
            </m:r>
          </m:sub>
          <m:sup>
            <m:r>
              <m:rPr>
                <m:nor/>
              </m:rPr>
              <w:rPr>
                <w:b/>
                <w:i/>
                <w:iCs/>
                <w:szCs w:val="22"/>
                <w:lang w:eastAsia="ko-KR"/>
              </w:rPr>
              <m:t>precompensation</m:t>
            </m:r>
          </m:sup>
        </m:sSubSup>
      </m:oMath>
      <w:r w:rsidRPr="000C4B86">
        <w:rPr>
          <w:b/>
          <w:i/>
          <w:iCs/>
          <w:szCs w:val="22"/>
          <w:lang w:eastAsia="ko-KR"/>
        </w:rPr>
        <w:t xml:space="preserve"> time units, for frame structure type 1, a transmission gap of </w:t>
      </w:r>
      <m:oMath>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occ</m:t>
            </m:r>
          </m:sub>
        </m:sSub>
      </m:oMath>
      <w:r w:rsidRPr="000C4B86">
        <w:rPr>
          <w:b/>
          <w:i/>
          <w:iCs/>
          <w:szCs w:val="22"/>
          <w:lang w:eastAsia="ko-KR"/>
        </w:rPr>
        <w:t xml:space="preserve"> time units shall be counted for the NPUSCH resource mapping but not used for transmission of the NPUSCH</w:t>
      </w:r>
      <w:r>
        <w:rPr>
          <w:rFonts w:hint="eastAsia"/>
          <w:b/>
          <w:i/>
          <w:iCs/>
          <w:szCs w:val="22"/>
          <w:lang w:eastAsia="ko-KR"/>
        </w:rPr>
        <w:t>.</w:t>
      </w:r>
    </w:p>
    <w:p w14:paraId="7FF458F2" w14:textId="77777777" w:rsidR="00EB06DD" w:rsidRDefault="00E425C7" w:rsidP="00EB06DD">
      <w:pPr>
        <w:pStyle w:val="LGTdoc"/>
        <w:numPr>
          <w:ilvl w:val="1"/>
          <w:numId w:val="25"/>
        </w:numPr>
        <w:spacing w:before="0" w:after="180"/>
        <w:rPr>
          <w:b/>
          <w:i/>
          <w:iCs/>
          <w:szCs w:val="22"/>
          <w:lang w:eastAsia="ko-KR"/>
        </w:rPr>
      </w:pPr>
      <m:oMath>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occ</m:t>
            </m:r>
          </m:sub>
        </m:sSub>
      </m:oMath>
      <w:r w:rsidR="00EB06DD">
        <w:rPr>
          <w:rFonts w:hint="eastAsia"/>
          <w:b/>
          <w:i/>
          <w:iCs/>
          <w:szCs w:val="22"/>
          <w:lang w:eastAsia="ko-KR"/>
        </w:rPr>
        <w:t xml:space="preserve"> is the smallest value of the multiples of the OCC that can cover </w:t>
      </w:r>
      <m:oMath>
        <m:sSubSup>
          <m:sSubSupPr>
            <m:ctrlPr>
              <w:rPr>
                <w:rFonts w:ascii="Cambria Math" w:hAnsi="Cambria Math"/>
                <w:b/>
                <w:i/>
                <w:iCs/>
                <w:szCs w:val="22"/>
                <w:lang w:eastAsia="ko-KR"/>
              </w:rPr>
            </m:ctrlPr>
          </m:sSubSupPr>
          <m:e>
            <m:r>
              <m:rPr>
                <m:sty m:val="bi"/>
              </m:rPr>
              <w:rPr>
                <w:rFonts w:ascii="Cambria Math" w:hAnsi="Cambria Math"/>
                <w:szCs w:val="22"/>
                <w:lang w:eastAsia="ko-KR"/>
              </w:rPr>
              <m:t>N</m:t>
            </m:r>
          </m:e>
          <m:sub>
            <m:r>
              <m:rPr>
                <m:nor/>
              </m:rPr>
              <w:rPr>
                <w:b/>
                <w:i/>
                <w:iCs/>
                <w:szCs w:val="22"/>
                <w:lang w:eastAsia="ko-KR"/>
              </w:rPr>
              <m:t>gap</m:t>
            </m:r>
          </m:sub>
          <m:sup>
            <m:r>
              <m:rPr>
                <m:nor/>
              </m:rPr>
              <w:rPr>
                <w:b/>
                <w:i/>
                <w:iCs/>
                <w:szCs w:val="22"/>
                <w:lang w:eastAsia="ko-KR"/>
              </w:rPr>
              <m:t>precompensation</m:t>
            </m:r>
          </m:sup>
        </m:sSubSup>
      </m:oMath>
      <w:r w:rsidR="00EB06DD">
        <w:rPr>
          <w:rFonts w:hint="eastAsia"/>
          <w:b/>
          <w:i/>
          <w:iCs/>
          <w:szCs w:val="22"/>
          <w:lang w:eastAsia="ko-KR"/>
        </w:rPr>
        <w:t xml:space="preserve"> time units.</w:t>
      </w:r>
    </w:p>
    <w:p w14:paraId="5C054482" w14:textId="305E96E0" w:rsidR="00EB06DD" w:rsidRDefault="00EB06DD" w:rsidP="00EB06DD">
      <w:pPr>
        <w:pStyle w:val="LGTdoc"/>
        <w:numPr>
          <w:ilvl w:val="2"/>
          <w:numId w:val="25"/>
        </w:numPr>
        <w:spacing w:before="0" w:after="180"/>
        <w:rPr>
          <w:b/>
          <w:i/>
          <w:iCs/>
          <w:szCs w:val="22"/>
          <w:lang w:eastAsia="ko-KR"/>
        </w:rPr>
      </w:pPr>
      <w:r>
        <w:rPr>
          <w:rFonts w:hint="eastAsia"/>
          <w:b/>
          <w:i/>
          <w:iCs/>
          <w:szCs w:val="22"/>
          <w:lang w:eastAsia="ko-KR"/>
        </w:rPr>
        <w:t xml:space="preserve">e.g., for 3.75kHz SCS, </w:t>
      </w:r>
      <m:oMath>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occ</m:t>
            </m:r>
          </m:sub>
        </m:sSub>
      </m:oMath>
      <w:r>
        <w:rPr>
          <w:rFonts w:hint="eastAsia"/>
          <w:b/>
          <w:i/>
          <w:iCs/>
          <w:szCs w:val="22"/>
          <w:lang w:eastAsia="ko-KR"/>
        </w:rPr>
        <w:t xml:space="preserve"> is 2 symbols, 1 slot, or 2 slots for </w:t>
      </w:r>
      <m:oMath>
        <m:sSubSup>
          <m:sSubSupPr>
            <m:ctrlPr>
              <w:rPr>
                <w:rFonts w:ascii="Cambria Math" w:hAnsi="Cambria Math"/>
                <w:b/>
                <w:i/>
                <w:iCs/>
                <w:szCs w:val="22"/>
                <w:lang w:eastAsia="ko-KR"/>
              </w:rPr>
            </m:ctrlPr>
          </m:sSubSupPr>
          <m:e>
            <m:r>
              <m:rPr>
                <m:sty m:val="bi"/>
              </m:rPr>
              <w:rPr>
                <w:rFonts w:ascii="Cambria Math" w:hAnsi="Cambria Math"/>
                <w:szCs w:val="22"/>
                <w:lang w:eastAsia="ko-KR"/>
              </w:rPr>
              <m:t>N</m:t>
            </m:r>
          </m:e>
          <m:sub>
            <m:r>
              <m:rPr>
                <m:nor/>
              </m:rPr>
              <w:rPr>
                <w:b/>
                <w:i/>
                <w:iCs/>
                <w:szCs w:val="22"/>
                <w:lang w:eastAsia="ko-KR"/>
              </w:rPr>
              <m:t>gap</m:t>
            </m:r>
          </m:sub>
          <m:sup>
            <m:r>
              <m:rPr>
                <m:nor/>
              </m:rPr>
              <w:rPr>
                <w:b/>
                <w:i/>
                <w:iCs/>
                <w:szCs w:val="22"/>
                <w:lang w:eastAsia="ko-KR"/>
              </w:rPr>
              <m:t>precompensation</m:t>
            </m:r>
          </m:sup>
        </m:sSubSup>
        <m:r>
          <m:rPr>
            <m:sty m:val="bi"/>
          </m:rPr>
          <w:rPr>
            <w:rFonts w:ascii="Cambria Math" w:hAnsi="Cambria Math"/>
            <w:szCs w:val="22"/>
            <w:lang w:eastAsia="ko-KR"/>
          </w:rPr>
          <m:t>=1 symbol, 1 slot, or 2 slots</m:t>
        </m:r>
      </m:oMath>
      <w:r w:rsidR="0089394C">
        <w:rPr>
          <w:rFonts w:hint="eastAsia"/>
          <w:b/>
          <w:i/>
          <w:iCs/>
          <w:szCs w:val="22"/>
          <w:lang w:eastAsia="ko-KR"/>
        </w:rPr>
        <w:t>, respectively</w:t>
      </w:r>
      <w:r>
        <w:rPr>
          <w:rFonts w:hint="eastAsia"/>
          <w:b/>
          <w:i/>
          <w:iCs/>
          <w:szCs w:val="22"/>
          <w:lang w:eastAsia="ko-KR"/>
        </w:rPr>
        <w:t>.</w:t>
      </w:r>
    </w:p>
    <w:p w14:paraId="51220E29" w14:textId="7C86DB4D" w:rsidR="00EB06DD" w:rsidRDefault="00EB06DD" w:rsidP="00EB06DD">
      <w:pPr>
        <w:pStyle w:val="LGTdoc"/>
        <w:numPr>
          <w:ilvl w:val="2"/>
          <w:numId w:val="25"/>
        </w:numPr>
        <w:spacing w:before="0" w:after="180"/>
        <w:rPr>
          <w:b/>
          <w:i/>
          <w:iCs/>
          <w:szCs w:val="22"/>
          <w:lang w:eastAsia="ko-KR"/>
        </w:rPr>
      </w:pPr>
      <w:r>
        <w:rPr>
          <w:rFonts w:hint="eastAsia"/>
          <w:b/>
          <w:i/>
          <w:iCs/>
          <w:szCs w:val="22"/>
          <w:lang w:eastAsia="ko-KR"/>
        </w:rPr>
        <w:t xml:space="preserve">e.g., for 15kHz SCS, </w:t>
      </w:r>
      <m:oMath>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occ</m:t>
            </m:r>
          </m:sub>
        </m:sSub>
      </m:oMath>
      <w:r>
        <w:rPr>
          <w:rFonts w:hint="eastAsia"/>
          <w:b/>
          <w:i/>
          <w:iCs/>
          <w:szCs w:val="22"/>
          <w:lang w:eastAsia="ko-KR"/>
        </w:rPr>
        <w:t xml:space="preserve"> is 2 slots</w:t>
      </w:r>
      <w:r w:rsidR="00A53FA2" w:rsidRPr="00A53FA2">
        <w:rPr>
          <w:rFonts w:hint="eastAsia"/>
          <w:b/>
          <w:i/>
          <w:iCs/>
          <w:szCs w:val="22"/>
          <w:lang w:eastAsia="ko-KR"/>
        </w:rPr>
        <w:t xml:space="preserve"> </w:t>
      </w:r>
      <w:r w:rsidR="00A53FA2">
        <w:rPr>
          <w:rFonts w:hint="eastAsia"/>
          <w:b/>
          <w:i/>
          <w:iCs/>
          <w:szCs w:val="22"/>
          <w:lang w:eastAsia="ko-KR"/>
        </w:rPr>
        <w:t xml:space="preserve">for </w:t>
      </w:r>
      <w:r w:rsidR="0089394C">
        <w:rPr>
          <w:rFonts w:hint="eastAsia"/>
          <w:b/>
          <w:i/>
          <w:iCs/>
          <w:szCs w:val="22"/>
          <w:lang w:eastAsia="ko-KR"/>
        </w:rPr>
        <w:t xml:space="preserve">all the values of </w:t>
      </w:r>
      <m:oMath>
        <m:sSubSup>
          <m:sSubSupPr>
            <m:ctrlPr>
              <w:rPr>
                <w:rFonts w:ascii="Cambria Math" w:hAnsi="Cambria Math"/>
                <w:b/>
                <w:i/>
                <w:iCs/>
                <w:szCs w:val="22"/>
                <w:lang w:eastAsia="ko-KR"/>
              </w:rPr>
            </m:ctrlPr>
          </m:sSubSupPr>
          <m:e>
            <m:r>
              <m:rPr>
                <m:sty m:val="bi"/>
              </m:rPr>
              <w:rPr>
                <w:rFonts w:ascii="Cambria Math" w:hAnsi="Cambria Math"/>
                <w:szCs w:val="22"/>
                <w:lang w:eastAsia="ko-KR"/>
              </w:rPr>
              <m:t>N</m:t>
            </m:r>
          </m:e>
          <m:sub>
            <m:r>
              <m:rPr>
                <m:nor/>
              </m:rPr>
              <w:rPr>
                <w:b/>
                <w:i/>
                <w:iCs/>
                <w:szCs w:val="22"/>
                <w:lang w:eastAsia="ko-KR"/>
              </w:rPr>
              <m:t>gap</m:t>
            </m:r>
          </m:sub>
          <m:sup>
            <m:r>
              <m:rPr>
                <m:nor/>
              </m:rPr>
              <w:rPr>
                <w:b/>
                <w:i/>
                <w:iCs/>
                <w:szCs w:val="22"/>
                <w:lang w:eastAsia="ko-KR"/>
              </w:rPr>
              <m:t>precompensation</m:t>
            </m:r>
          </m:sup>
        </m:sSubSup>
      </m:oMath>
      <w:r w:rsidR="00A53FA2">
        <w:rPr>
          <w:rFonts w:hint="eastAsia"/>
          <w:b/>
          <w:i/>
          <w:iCs/>
          <w:szCs w:val="22"/>
          <w:lang w:eastAsia="ko-KR"/>
        </w:rPr>
        <w:t>.</w:t>
      </w:r>
      <w:r>
        <w:rPr>
          <w:rFonts w:hint="eastAsia"/>
          <w:b/>
          <w:i/>
          <w:iCs/>
          <w:szCs w:val="22"/>
          <w:lang w:eastAsia="ko-KR"/>
        </w:rPr>
        <w:t xml:space="preserve"> </w:t>
      </w:r>
    </w:p>
    <w:p w14:paraId="59B71B19" w14:textId="77777777" w:rsidR="00793530" w:rsidRPr="00EB06DD" w:rsidRDefault="00793530" w:rsidP="001D570E">
      <w:pPr>
        <w:ind w:left="0" w:firstLineChars="250" w:firstLine="550"/>
        <w:rPr>
          <w:rFonts w:eastAsiaTheme="minorEastAsia"/>
          <w:sz w:val="22"/>
          <w:szCs w:val="22"/>
          <w:lang w:eastAsia="ko-KR"/>
        </w:rPr>
      </w:pPr>
    </w:p>
    <w:p w14:paraId="2488A3CC" w14:textId="77777777" w:rsidR="00BD556A" w:rsidRDefault="00BD556A" w:rsidP="00BD556A">
      <w:pPr>
        <w:pStyle w:val="1"/>
        <w:numPr>
          <w:ilvl w:val="2"/>
          <w:numId w:val="1"/>
        </w:numPr>
        <w:tabs>
          <w:tab w:val="clear" w:pos="0"/>
        </w:tabs>
        <w:spacing w:beforeLines="50" w:before="180" w:afterLines="50" w:after="180" w:line="240" w:lineRule="auto"/>
        <w:rPr>
          <w:rFonts w:ascii="Times New Roman" w:eastAsiaTheme="minorEastAsia" w:hAnsi="Times New Roman"/>
          <w:b/>
          <w:kern w:val="32"/>
          <w:lang w:eastAsia="ko-KR"/>
        </w:rPr>
      </w:pPr>
      <w:r>
        <w:rPr>
          <w:rFonts w:ascii="Times New Roman" w:eastAsiaTheme="minorEastAsia" w:hAnsi="Times New Roman" w:hint="eastAsia"/>
          <w:b/>
          <w:kern w:val="32"/>
          <w:lang w:eastAsia="ko-KR"/>
        </w:rPr>
        <w:t>DMRS design for 3.75kHz single-tone NPUSCN format 1</w:t>
      </w:r>
    </w:p>
    <w:p w14:paraId="5FAB3BDD" w14:textId="77777777" w:rsidR="00BA645C" w:rsidRDefault="001A02D4" w:rsidP="001A02D4">
      <w:pPr>
        <w:ind w:left="0" w:firstLine="0"/>
        <w:rPr>
          <w:rFonts w:eastAsiaTheme="minorEastAsia"/>
          <w:sz w:val="22"/>
          <w:szCs w:val="22"/>
          <w:lang w:eastAsia="ko-KR"/>
        </w:rPr>
      </w:pPr>
      <w:r>
        <w:rPr>
          <w:rFonts w:eastAsiaTheme="minorEastAsia" w:hint="eastAsia"/>
          <w:sz w:val="22"/>
          <w:szCs w:val="22"/>
          <w:lang w:eastAsia="ko-KR"/>
        </w:rPr>
        <w:t xml:space="preserve">In RAN1#120bis meeting, for the DMRS sequence generation with DMRS TDM, two options are listed up. For 15kHz SCS, it is agreed to support Option 1 since it will guarantee that two different cells with OCC feature </w:t>
      </w:r>
      <w:r>
        <w:rPr>
          <w:rFonts w:eastAsiaTheme="minorEastAsia"/>
          <w:sz w:val="22"/>
          <w:szCs w:val="22"/>
          <w:lang w:eastAsia="ko-KR"/>
        </w:rPr>
        <w:t>enabled</w:t>
      </w:r>
      <w:r>
        <w:rPr>
          <w:rFonts w:eastAsiaTheme="minorEastAsia" w:hint="eastAsia"/>
          <w:sz w:val="22"/>
          <w:szCs w:val="22"/>
          <w:lang w:eastAsia="ko-KR"/>
        </w:rPr>
        <w:t xml:space="preserve"> use different 16-length OCC for cell randomization/identification. </w:t>
      </w:r>
      <w:r w:rsidR="00BA645C">
        <w:rPr>
          <w:rFonts w:eastAsiaTheme="minorEastAsia" w:hint="eastAsia"/>
          <w:sz w:val="22"/>
          <w:szCs w:val="22"/>
          <w:lang w:eastAsia="ko-KR"/>
        </w:rPr>
        <w:t xml:space="preserve">In our understanding, the same principle needs to be adopted even for 3.75kHz SCS. </w:t>
      </w:r>
    </w:p>
    <w:p w14:paraId="1C013CE8" w14:textId="6D195550" w:rsidR="00BA645C" w:rsidRDefault="00BA645C" w:rsidP="00BA645C">
      <w:pPr>
        <w:ind w:left="0" w:firstLineChars="250" w:firstLine="550"/>
        <w:rPr>
          <w:rFonts w:eastAsiaTheme="minorEastAsia"/>
          <w:sz w:val="22"/>
          <w:szCs w:val="22"/>
          <w:lang w:eastAsia="ko-KR"/>
        </w:rPr>
      </w:pPr>
      <w:r>
        <w:rPr>
          <w:rFonts w:eastAsiaTheme="minorEastAsia" w:hint="eastAsia"/>
          <w:sz w:val="22"/>
          <w:szCs w:val="22"/>
          <w:lang w:eastAsia="ko-KR"/>
        </w:rPr>
        <w:t xml:space="preserve">In case of Option 2 </w:t>
      </w:r>
      <w:r w:rsidR="009D2559">
        <w:rPr>
          <w:rFonts w:eastAsiaTheme="minorEastAsia" w:hint="eastAsia"/>
          <w:sz w:val="22"/>
          <w:szCs w:val="22"/>
          <w:lang w:eastAsia="ko-KR"/>
        </w:rPr>
        <w:t>(</w:t>
      </w:r>
      <w:r w:rsidRPr="00BA645C">
        <w:rPr>
          <w:rFonts w:eastAsiaTheme="minorEastAsia"/>
          <w:sz w:val="22"/>
          <w:szCs w:val="22"/>
          <w:lang w:eastAsia="ko-KR"/>
        </w:rPr>
        <w:t>Dropping of samples of the original DMRS sequence in blanked slots</w:t>
      </w:r>
      <w:r>
        <w:rPr>
          <w:rFonts w:eastAsiaTheme="minorEastAsia" w:hint="eastAsia"/>
          <w:sz w:val="22"/>
          <w:szCs w:val="22"/>
          <w:lang w:eastAsia="ko-KR"/>
        </w:rPr>
        <w:t xml:space="preserve">), </w:t>
      </w:r>
      <w:r w:rsidR="001800F6">
        <w:rPr>
          <w:rFonts w:eastAsiaTheme="minorEastAsia" w:hint="eastAsia"/>
          <w:sz w:val="22"/>
          <w:szCs w:val="22"/>
          <w:lang w:eastAsia="ko-KR"/>
        </w:rPr>
        <w:t>among the</w:t>
      </w:r>
      <w:r w:rsidR="009D2559">
        <w:rPr>
          <w:rFonts w:eastAsiaTheme="minorEastAsia" w:hint="eastAsia"/>
          <w:sz w:val="22"/>
          <w:szCs w:val="22"/>
          <w:lang w:eastAsia="ko-KR"/>
        </w:rPr>
        <w:t xml:space="preserve"> 16</w:t>
      </w:r>
      <w:r w:rsidR="001800F6">
        <w:rPr>
          <w:rFonts w:eastAsiaTheme="minorEastAsia" w:hint="eastAsia"/>
          <w:sz w:val="22"/>
          <w:szCs w:val="22"/>
          <w:lang w:eastAsia="ko-KR"/>
        </w:rPr>
        <w:t xml:space="preserve"> OCC sequence </w:t>
      </w:r>
      <w:r w:rsidR="009D2559">
        <w:rPr>
          <w:rFonts w:eastAsiaTheme="minorEastAsia" w:hint="eastAsia"/>
          <w:sz w:val="22"/>
          <w:szCs w:val="22"/>
          <w:lang w:eastAsia="ko-KR"/>
        </w:rPr>
        <w:t>values</w:t>
      </w:r>
      <w:r w:rsidR="001800F6">
        <w:rPr>
          <w:rFonts w:eastAsiaTheme="minorEastAsia" w:hint="eastAsia"/>
          <w:sz w:val="22"/>
          <w:szCs w:val="22"/>
          <w:lang w:eastAsia="ko-KR"/>
        </w:rPr>
        <w:t xml:space="preserve">, 8 values will be punctured, and it will make the 8-length OCC sequence. In this case, </w:t>
      </w:r>
      <w:r w:rsidR="001800F6">
        <w:rPr>
          <w:rFonts w:eastAsiaTheme="minorEastAsia" w:hint="eastAsia"/>
          <w:sz w:val="22"/>
          <w:szCs w:val="22"/>
          <w:lang w:eastAsia="ko-KR"/>
        </w:rPr>
        <w:lastRenderedPageBreak/>
        <w:t xml:space="preserve">it would be possible that two different cells use the same OCC sequence. In this point of view, it would be natural not to adopt this direction for the DMRS sequence design. </w:t>
      </w:r>
    </w:p>
    <w:p w14:paraId="394D20D7" w14:textId="3FE8A3ED" w:rsidR="009D2559" w:rsidRDefault="009D2559" w:rsidP="00BA645C">
      <w:pPr>
        <w:ind w:left="0" w:firstLineChars="250" w:firstLine="550"/>
        <w:rPr>
          <w:rFonts w:eastAsiaTheme="minorEastAsia"/>
          <w:sz w:val="22"/>
          <w:szCs w:val="22"/>
          <w:lang w:eastAsia="ko-KR"/>
        </w:rPr>
      </w:pPr>
      <w:r>
        <w:rPr>
          <w:rFonts w:eastAsiaTheme="minorEastAsia" w:hint="eastAsia"/>
          <w:sz w:val="22"/>
          <w:szCs w:val="22"/>
          <w:lang w:eastAsia="ko-KR"/>
        </w:rPr>
        <w:t>On the other hand, in case of Option 1 (</w:t>
      </w:r>
      <w:r w:rsidRPr="009D2559">
        <w:rPr>
          <w:rFonts w:eastAsiaTheme="minorEastAsia"/>
          <w:sz w:val="22"/>
          <w:szCs w:val="22"/>
          <w:lang w:eastAsia="ko-KR"/>
        </w:rPr>
        <w:t>Sequential mapping of samples of the original DMRS sequence to active DMRS slots</w:t>
      </w:r>
      <w:r>
        <w:rPr>
          <w:rFonts w:eastAsiaTheme="minorEastAsia" w:hint="eastAsia"/>
          <w:sz w:val="22"/>
          <w:szCs w:val="22"/>
          <w:lang w:eastAsia="ko-KR"/>
        </w:rPr>
        <w:t xml:space="preserve">), </w:t>
      </w:r>
      <w:r w:rsidR="00C00BB6">
        <w:rPr>
          <w:rFonts w:eastAsiaTheme="minorEastAsia" w:hint="eastAsia"/>
          <w:sz w:val="22"/>
          <w:szCs w:val="22"/>
          <w:lang w:eastAsia="ko-KR"/>
        </w:rPr>
        <w:t xml:space="preserve">among the cells with the OCC feature </w:t>
      </w:r>
      <w:r w:rsidR="00C00BB6">
        <w:rPr>
          <w:rFonts w:eastAsiaTheme="minorEastAsia"/>
          <w:sz w:val="22"/>
          <w:szCs w:val="22"/>
          <w:lang w:eastAsia="ko-KR"/>
        </w:rPr>
        <w:t>enabled</w:t>
      </w:r>
      <w:r w:rsidR="00C00BB6">
        <w:rPr>
          <w:rFonts w:eastAsiaTheme="minorEastAsia" w:hint="eastAsia"/>
          <w:sz w:val="22"/>
          <w:szCs w:val="22"/>
          <w:lang w:eastAsia="ko-KR"/>
        </w:rPr>
        <w:t xml:space="preserve">, different NPUSCH transmissions from different cells will be identified or randomized by using the 16-length OCC sequence. </w:t>
      </w:r>
    </w:p>
    <w:p w14:paraId="1BF928EC" w14:textId="1CD5E888" w:rsidR="002E4FF0" w:rsidRDefault="002E4FF0" w:rsidP="002E4FF0">
      <w:pPr>
        <w:ind w:left="0" w:firstLine="0"/>
        <w:rPr>
          <w:rFonts w:eastAsiaTheme="minorEastAsia"/>
          <w:b/>
          <w:bCs/>
          <w:i/>
          <w:iCs/>
          <w:sz w:val="22"/>
          <w:szCs w:val="22"/>
          <w:lang w:eastAsia="ko-KR"/>
        </w:rPr>
      </w:pPr>
      <w:r>
        <w:rPr>
          <w:rFonts w:eastAsiaTheme="minorEastAsia" w:hint="eastAsia"/>
          <w:b/>
          <w:bCs/>
          <w:i/>
          <w:iCs/>
          <w:sz w:val="22"/>
          <w:szCs w:val="22"/>
          <w:lang w:eastAsia="ko-KR"/>
        </w:rPr>
        <w:t>Observation 4: For 3.75kHz single-tone NPUSCH format 1 DMRS sequence generation, d</w:t>
      </w:r>
      <w:r w:rsidRPr="002E4FF0">
        <w:rPr>
          <w:rFonts w:eastAsiaTheme="minorEastAsia"/>
          <w:b/>
          <w:bCs/>
          <w:i/>
          <w:iCs/>
          <w:sz w:val="22"/>
          <w:szCs w:val="22"/>
          <w:lang w:eastAsia="ko-KR"/>
        </w:rPr>
        <w:t>ropping of samples of the original DMRS sequence in blanked slots</w:t>
      </w:r>
      <w:r>
        <w:rPr>
          <w:rFonts w:eastAsiaTheme="minorEastAsia" w:hint="eastAsia"/>
          <w:b/>
          <w:bCs/>
          <w:i/>
          <w:iCs/>
          <w:sz w:val="22"/>
          <w:szCs w:val="22"/>
          <w:lang w:eastAsia="ko-KR"/>
        </w:rPr>
        <w:t xml:space="preserve"> can make identical sequences for different cells.</w:t>
      </w:r>
    </w:p>
    <w:p w14:paraId="2A444CBC" w14:textId="2DAF291F" w:rsidR="00C00BB6" w:rsidRPr="00C00BB6" w:rsidRDefault="006A5310" w:rsidP="00C00BB6">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D3739C">
        <w:rPr>
          <w:rFonts w:eastAsiaTheme="minorEastAsia"/>
          <w:b/>
          <w:bCs/>
          <w:i/>
          <w:iCs/>
          <w:sz w:val="22"/>
          <w:szCs w:val="22"/>
          <w:lang w:eastAsia="ko-KR"/>
        </w:rPr>
        <w:t xml:space="preserve"> </w:t>
      </w:r>
      <w:r w:rsidR="004E5617">
        <w:rPr>
          <w:rFonts w:eastAsiaTheme="minorEastAsia" w:hint="eastAsia"/>
          <w:b/>
          <w:bCs/>
          <w:i/>
          <w:iCs/>
          <w:sz w:val="22"/>
          <w:szCs w:val="22"/>
          <w:lang w:eastAsia="ko-KR"/>
        </w:rPr>
        <w:t>2</w:t>
      </w:r>
      <w:r w:rsidRPr="00D3739C">
        <w:rPr>
          <w:rFonts w:eastAsiaTheme="minorEastAsia"/>
          <w:b/>
          <w:bCs/>
          <w:i/>
          <w:iCs/>
          <w:sz w:val="22"/>
          <w:szCs w:val="22"/>
          <w:lang w:eastAsia="ko-KR"/>
        </w:rPr>
        <w:t xml:space="preserve">: </w:t>
      </w:r>
      <w:r w:rsidR="00C00BB6" w:rsidRPr="00C00BB6">
        <w:rPr>
          <w:rFonts w:eastAsiaTheme="minorEastAsia"/>
          <w:b/>
          <w:bCs/>
          <w:i/>
          <w:iCs/>
          <w:sz w:val="22"/>
          <w:szCs w:val="22"/>
          <w:lang w:eastAsia="ko-KR"/>
        </w:rPr>
        <w:t xml:space="preserve">For 3.75kHz SCS OCC for NPUSCH format 1, </w:t>
      </w:r>
      <w:r w:rsidR="00C00BB6">
        <w:rPr>
          <w:rFonts w:eastAsiaTheme="minorEastAsia" w:hint="eastAsia"/>
          <w:b/>
          <w:bCs/>
          <w:i/>
          <w:iCs/>
          <w:sz w:val="22"/>
          <w:szCs w:val="22"/>
          <w:lang w:eastAsia="ko-KR"/>
        </w:rPr>
        <w:t xml:space="preserve">support </w:t>
      </w:r>
    </w:p>
    <w:p w14:paraId="1940A117" w14:textId="0BA6F1CF" w:rsidR="00C00BB6" w:rsidRPr="00C00BB6" w:rsidRDefault="00C00BB6" w:rsidP="00C00BB6">
      <w:pPr>
        <w:pStyle w:val="LGTdoc"/>
        <w:numPr>
          <w:ilvl w:val="0"/>
          <w:numId w:val="25"/>
        </w:numPr>
        <w:spacing w:before="100" w:beforeAutospacing="1" w:after="180"/>
        <w:rPr>
          <w:b/>
          <w:i/>
          <w:iCs/>
          <w:szCs w:val="22"/>
          <w:lang w:eastAsia="ko-KR"/>
        </w:rPr>
      </w:pPr>
      <w:r w:rsidRPr="00C00BB6">
        <w:rPr>
          <w:b/>
          <w:i/>
          <w:iCs/>
          <w:szCs w:val="22"/>
          <w:lang w:eastAsia="ko-KR"/>
        </w:rPr>
        <w:t>Option 1: Sequential mapping of samples of the original DMRS sequence to active DMRS slots</w:t>
      </w:r>
      <w:r w:rsidR="006741F9">
        <w:rPr>
          <w:rFonts w:hint="eastAsia"/>
          <w:b/>
          <w:i/>
          <w:iCs/>
          <w:szCs w:val="22"/>
          <w:lang w:eastAsia="ko-KR"/>
        </w:rPr>
        <w:t>.</w:t>
      </w:r>
      <w:r w:rsidRPr="00C00BB6">
        <w:rPr>
          <w:b/>
          <w:i/>
          <w:iCs/>
          <w:szCs w:val="22"/>
          <w:lang w:eastAsia="ko-KR"/>
        </w:rPr>
        <w:t xml:space="preserve"> </w:t>
      </w:r>
    </w:p>
    <w:p w14:paraId="18E40714" w14:textId="77777777" w:rsidR="006C5289" w:rsidRDefault="006C5289" w:rsidP="00405A13">
      <w:pPr>
        <w:ind w:left="0" w:firstLineChars="250" w:firstLine="550"/>
        <w:rPr>
          <w:rFonts w:eastAsiaTheme="minorEastAsia"/>
          <w:sz w:val="22"/>
          <w:szCs w:val="22"/>
          <w:lang w:eastAsia="ko-KR"/>
        </w:rPr>
      </w:pPr>
    </w:p>
    <w:p w14:paraId="5B228D19" w14:textId="358F45BE" w:rsidR="001E6408" w:rsidRDefault="0028571C" w:rsidP="00405A13">
      <w:pPr>
        <w:ind w:left="0" w:firstLineChars="250" w:firstLine="550"/>
        <w:rPr>
          <w:rFonts w:eastAsiaTheme="minorEastAsia"/>
          <w:sz w:val="22"/>
          <w:szCs w:val="22"/>
          <w:lang w:eastAsia="ko-KR"/>
        </w:rPr>
      </w:pPr>
      <w:r>
        <w:rPr>
          <w:rFonts w:eastAsiaTheme="minorEastAsia" w:hint="eastAsia"/>
          <w:sz w:val="22"/>
          <w:szCs w:val="22"/>
          <w:lang w:eastAsia="ko-KR"/>
        </w:rPr>
        <w:t xml:space="preserve">Next, it is necessary to investigate how the DMRS TDM pattern is applied to the NPUSCH transmission for a given DMRS TDM pattern index. Considering scheduling flexibility, it would be beneficial to allow the CDM between the NPUSCH transmissions of which </w:t>
      </w:r>
      <w:r w:rsidRPr="0028571C">
        <w:rPr>
          <w:rFonts w:eastAsiaTheme="minorEastAsia"/>
          <w:sz w:val="22"/>
          <w:szCs w:val="22"/>
          <w:lang w:eastAsia="ko-KR"/>
        </w:rPr>
        <w:t>starting time is different by 2 slots</w:t>
      </w:r>
      <w:r>
        <w:rPr>
          <w:rFonts w:eastAsiaTheme="minorEastAsia" w:hint="eastAsia"/>
          <w:sz w:val="22"/>
          <w:szCs w:val="22"/>
          <w:lang w:eastAsia="ko-KR"/>
        </w:rPr>
        <w:t xml:space="preserve">. To do this, for simplicity, it can be considered that the DCI format N0 indicates the OCC index and the DMRS TDM pattern independently as shown in Figure 2. In this case, the reference time to apply the DMRS TDM pattern is the </w:t>
      </w:r>
      <w:r>
        <w:rPr>
          <w:rFonts w:eastAsiaTheme="minorEastAsia"/>
          <w:sz w:val="22"/>
          <w:szCs w:val="22"/>
          <w:lang w:eastAsia="ko-KR"/>
        </w:rPr>
        <w:t>beginning</w:t>
      </w:r>
      <w:r>
        <w:rPr>
          <w:rFonts w:eastAsiaTheme="minorEastAsia" w:hint="eastAsia"/>
          <w:sz w:val="22"/>
          <w:szCs w:val="22"/>
          <w:lang w:eastAsia="ko-KR"/>
        </w:rPr>
        <w:t xml:space="preserve"> of the NPUSCH transmission. </w:t>
      </w:r>
      <w:r w:rsidR="00BD6B46">
        <w:rPr>
          <w:rFonts w:eastAsiaTheme="minorEastAsia" w:hint="eastAsia"/>
          <w:sz w:val="22"/>
          <w:szCs w:val="22"/>
          <w:lang w:eastAsia="ko-KR"/>
        </w:rPr>
        <w:t xml:space="preserve">In this direction, the DCI format N0 needs to have separate fields for indicating the OCC sequence index and the DMRS TDM pattern, and it will make more constraints on the configurations or more payload size. </w:t>
      </w:r>
    </w:p>
    <w:p w14:paraId="6CD70080" w14:textId="3EFD0B20" w:rsidR="0028571C" w:rsidRDefault="00FA76AA" w:rsidP="0028571C">
      <w:pPr>
        <w:ind w:left="258" w:hangingChars="129" w:hanging="258"/>
        <w:jc w:val="center"/>
        <w:rPr>
          <w:rFonts w:eastAsiaTheme="minorEastAsia"/>
          <w:lang w:eastAsia="ko-KR"/>
        </w:rPr>
      </w:pPr>
      <w:r>
        <w:object w:dxaOrig="17752" w:dyaOrig="4144" w14:anchorId="7529F28C">
          <v:shape id="_x0000_i1028" type="#_x0000_t75" style="width:481.2pt;height:112.8pt" o:ole="">
            <v:imagedata r:id="rId14" o:title=""/>
          </v:shape>
          <o:OLEObject Type="Embed" ProgID="Visio.Drawing.11" ShapeID="_x0000_i1028" DrawAspect="Content" ObjectID="_1808338419" r:id="rId15"/>
        </w:object>
      </w:r>
    </w:p>
    <w:p w14:paraId="4D364CC1" w14:textId="38536357" w:rsidR="006C2CA8" w:rsidRPr="006C2CA8" w:rsidRDefault="006C2CA8" w:rsidP="0028571C">
      <w:pPr>
        <w:ind w:left="284" w:hangingChars="129"/>
        <w:jc w:val="center"/>
        <w:rPr>
          <w:rFonts w:eastAsiaTheme="minorEastAsia"/>
          <w:b/>
          <w:bCs/>
          <w:sz w:val="24"/>
          <w:szCs w:val="24"/>
          <w:lang w:eastAsia="ko-KR"/>
        </w:rPr>
      </w:pPr>
      <w:r w:rsidRPr="006C2CA8">
        <w:rPr>
          <w:rFonts w:eastAsiaTheme="minorEastAsia" w:hint="eastAsia"/>
          <w:b/>
          <w:bCs/>
          <w:sz w:val="22"/>
          <w:szCs w:val="22"/>
          <w:lang w:eastAsia="ko-KR"/>
        </w:rPr>
        <w:t xml:space="preserve">Figure 2: Example of </w:t>
      </w:r>
      <w:r>
        <w:rPr>
          <w:rFonts w:eastAsiaTheme="minorEastAsia"/>
          <w:b/>
          <w:bCs/>
          <w:sz w:val="22"/>
          <w:szCs w:val="22"/>
          <w:lang w:eastAsia="ko-KR"/>
        </w:rPr>
        <w:t>applyin</w:t>
      </w:r>
      <w:r>
        <w:rPr>
          <w:rFonts w:eastAsiaTheme="minorEastAsia" w:hint="eastAsia"/>
          <w:b/>
          <w:bCs/>
          <w:sz w:val="22"/>
          <w:szCs w:val="22"/>
          <w:lang w:eastAsia="ko-KR"/>
        </w:rPr>
        <w:t xml:space="preserve">g DMRS TDM pattern </w:t>
      </w:r>
      <w:r w:rsidR="002E4FF0">
        <w:rPr>
          <w:rFonts w:eastAsiaTheme="minorEastAsia" w:hint="eastAsia"/>
          <w:b/>
          <w:bCs/>
          <w:sz w:val="22"/>
          <w:szCs w:val="22"/>
          <w:lang w:eastAsia="ko-KR"/>
        </w:rPr>
        <w:t xml:space="preserve">with repsect to the starting symbol of </w:t>
      </w:r>
      <w:r>
        <w:rPr>
          <w:rFonts w:eastAsiaTheme="minorEastAsia" w:hint="eastAsia"/>
          <w:b/>
          <w:bCs/>
          <w:sz w:val="22"/>
          <w:szCs w:val="22"/>
          <w:lang w:eastAsia="ko-KR"/>
        </w:rPr>
        <w:t xml:space="preserve">the NPUSCH transmissions. </w:t>
      </w:r>
    </w:p>
    <w:p w14:paraId="0422CA46" w14:textId="06160AA0" w:rsidR="005D6F62" w:rsidRPr="00D033AA" w:rsidRDefault="005D6F62" w:rsidP="00405A13">
      <w:pPr>
        <w:ind w:left="0" w:firstLineChars="250" w:firstLine="550"/>
        <w:rPr>
          <w:rFonts w:eastAsiaTheme="minorEastAsia"/>
          <w:sz w:val="22"/>
          <w:szCs w:val="22"/>
          <w:lang w:eastAsia="ko-KR"/>
        </w:rPr>
      </w:pPr>
      <w:r>
        <w:rPr>
          <w:rFonts w:eastAsiaTheme="minorEastAsia" w:hint="eastAsia"/>
          <w:sz w:val="22"/>
          <w:szCs w:val="22"/>
          <w:lang w:eastAsia="ko-KR"/>
        </w:rPr>
        <w:t xml:space="preserve">Another approach is to define the reference point for </w:t>
      </w:r>
      <w:r>
        <w:rPr>
          <w:rFonts w:eastAsiaTheme="minorEastAsia"/>
          <w:sz w:val="22"/>
          <w:szCs w:val="22"/>
          <w:lang w:eastAsia="ko-KR"/>
        </w:rPr>
        <w:t>applying</w:t>
      </w:r>
      <w:r>
        <w:rPr>
          <w:rFonts w:eastAsiaTheme="minorEastAsia" w:hint="eastAsia"/>
          <w:sz w:val="22"/>
          <w:szCs w:val="22"/>
          <w:lang w:eastAsia="ko-KR"/>
        </w:rPr>
        <w:t xml:space="preserve"> the DMRS TDM pattern to be different from the </w:t>
      </w:r>
      <w:r>
        <w:rPr>
          <w:rFonts w:eastAsiaTheme="minorEastAsia"/>
          <w:sz w:val="22"/>
          <w:szCs w:val="22"/>
          <w:lang w:eastAsia="ko-KR"/>
        </w:rPr>
        <w:t>beginning</w:t>
      </w:r>
      <w:r>
        <w:rPr>
          <w:rFonts w:eastAsiaTheme="minorEastAsia" w:hint="eastAsia"/>
          <w:sz w:val="22"/>
          <w:szCs w:val="22"/>
          <w:lang w:eastAsia="ko-KR"/>
        </w:rPr>
        <w:t xml:space="preserve"> of the NPUSCH transmission. </w:t>
      </w:r>
      <w:r w:rsidR="00283C17">
        <w:rPr>
          <w:rFonts w:eastAsiaTheme="minorEastAsia" w:hint="eastAsia"/>
          <w:sz w:val="22"/>
          <w:szCs w:val="22"/>
          <w:lang w:eastAsia="ko-KR"/>
        </w:rPr>
        <w:t xml:space="preserve">For instance, it can be considered that the same reference point is used for four different starting positions of the NPUSCH transmissions as shown in Figure 3. </w:t>
      </w:r>
      <w:r w:rsidR="00D033AA">
        <w:rPr>
          <w:rFonts w:eastAsiaTheme="minorEastAsia" w:hint="eastAsia"/>
          <w:sz w:val="22"/>
          <w:szCs w:val="22"/>
          <w:lang w:eastAsia="ko-KR"/>
        </w:rPr>
        <w:t xml:space="preserve">In this case, it would be possible to allow the CDM between the NPUSCH transmissions of which starting </w:t>
      </w:r>
      <w:r w:rsidR="00D033AA">
        <w:rPr>
          <w:rFonts w:eastAsiaTheme="minorEastAsia"/>
          <w:sz w:val="22"/>
          <w:szCs w:val="22"/>
          <w:lang w:eastAsia="ko-KR"/>
        </w:rPr>
        <w:t>position</w:t>
      </w:r>
      <w:r w:rsidR="00D033AA">
        <w:rPr>
          <w:rFonts w:eastAsiaTheme="minorEastAsia" w:hint="eastAsia"/>
          <w:sz w:val="22"/>
          <w:szCs w:val="22"/>
          <w:lang w:eastAsia="ko-KR"/>
        </w:rPr>
        <w:t>s are different by 1 slot</w:t>
      </w:r>
      <w:r w:rsidR="003A1C4D">
        <w:rPr>
          <w:rFonts w:eastAsiaTheme="minorEastAsia" w:hint="eastAsia"/>
          <w:sz w:val="22"/>
          <w:szCs w:val="22"/>
          <w:lang w:eastAsia="ko-KR"/>
        </w:rPr>
        <w:t xml:space="preserve">. On the other hand, to </w:t>
      </w:r>
      <w:r w:rsidR="00686A6C">
        <w:rPr>
          <w:rFonts w:eastAsiaTheme="minorEastAsia" w:hint="eastAsia"/>
          <w:sz w:val="22"/>
          <w:szCs w:val="22"/>
          <w:lang w:eastAsia="ko-KR"/>
        </w:rPr>
        <w:t>measure</w:t>
      </w:r>
      <w:r w:rsidR="003A1C4D">
        <w:rPr>
          <w:rFonts w:eastAsiaTheme="minorEastAsia" w:hint="eastAsia"/>
          <w:sz w:val="22"/>
          <w:szCs w:val="22"/>
          <w:lang w:eastAsia="ko-KR"/>
        </w:rPr>
        <w:t xml:space="preserve"> the </w:t>
      </w:r>
      <w:r w:rsidR="00686A6C">
        <w:rPr>
          <w:rFonts w:eastAsiaTheme="minorEastAsia" w:hint="eastAsia"/>
          <w:sz w:val="22"/>
          <w:szCs w:val="22"/>
          <w:lang w:eastAsia="ko-KR"/>
        </w:rPr>
        <w:t xml:space="preserve">residual </w:t>
      </w:r>
      <w:r w:rsidR="003A1C4D">
        <w:rPr>
          <w:rFonts w:eastAsiaTheme="minorEastAsia" w:hint="eastAsia"/>
          <w:sz w:val="22"/>
          <w:szCs w:val="22"/>
          <w:lang w:eastAsia="ko-KR"/>
        </w:rPr>
        <w:t xml:space="preserve">CFO, the eNB may need to wait the consecutive active DMRS </w:t>
      </w:r>
      <w:r w:rsidR="00180449">
        <w:rPr>
          <w:rFonts w:eastAsiaTheme="minorEastAsia" w:hint="eastAsia"/>
          <w:sz w:val="22"/>
          <w:szCs w:val="22"/>
          <w:lang w:eastAsia="ko-KR"/>
        </w:rPr>
        <w:t xml:space="preserve">slots/symbols. </w:t>
      </w:r>
    </w:p>
    <w:p w14:paraId="0A9695E5" w14:textId="13E1852F" w:rsidR="00283C17" w:rsidRDefault="005F4AC6" w:rsidP="005F4AC6">
      <w:pPr>
        <w:ind w:left="258" w:hangingChars="129" w:hanging="258"/>
        <w:jc w:val="center"/>
        <w:rPr>
          <w:rFonts w:eastAsiaTheme="minorEastAsia"/>
          <w:lang w:eastAsia="ko-KR"/>
        </w:rPr>
      </w:pPr>
      <w:r>
        <w:object w:dxaOrig="19169" w:dyaOrig="8927" w14:anchorId="2D6CCA63">
          <v:shape id="_x0000_i1029" type="#_x0000_t75" style="width:479.4pt;height:223.2pt" o:ole="">
            <v:imagedata r:id="rId16" o:title=""/>
          </v:shape>
          <o:OLEObject Type="Embed" ProgID="Visio.Drawing.11" ShapeID="_x0000_i1029" DrawAspect="Content" ObjectID="_1808338420" r:id="rId17"/>
        </w:object>
      </w:r>
    </w:p>
    <w:p w14:paraId="61E603AA" w14:textId="7FB40549" w:rsidR="005F4AC6" w:rsidRPr="006C2CA8" w:rsidRDefault="005F4AC6" w:rsidP="005F4AC6">
      <w:pPr>
        <w:ind w:left="284" w:hangingChars="129"/>
        <w:jc w:val="center"/>
        <w:rPr>
          <w:rFonts w:eastAsiaTheme="minorEastAsia"/>
          <w:b/>
          <w:bCs/>
          <w:sz w:val="24"/>
          <w:szCs w:val="24"/>
          <w:lang w:eastAsia="ko-KR"/>
        </w:rPr>
      </w:pPr>
      <w:r w:rsidRPr="006C2CA8">
        <w:rPr>
          <w:rFonts w:eastAsiaTheme="minorEastAsia" w:hint="eastAsia"/>
          <w:b/>
          <w:bCs/>
          <w:sz w:val="22"/>
          <w:szCs w:val="22"/>
          <w:lang w:eastAsia="ko-KR"/>
        </w:rPr>
        <w:t xml:space="preserve">Figure </w:t>
      </w:r>
      <w:r>
        <w:rPr>
          <w:rFonts w:eastAsiaTheme="minorEastAsia" w:hint="eastAsia"/>
          <w:b/>
          <w:bCs/>
          <w:sz w:val="22"/>
          <w:szCs w:val="22"/>
          <w:lang w:eastAsia="ko-KR"/>
        </w:rPr>
        <w:t>3</w:t>
      </w:r>
      <w:r w:rsidRPr="006C2CA8">
        <w:rPr>
          <w:rFonts w:eastAsiaTheme="minorEastAsia" w:hint="eastAsia"/>
          <w:b/>
          <w:bCs/>
          <w:sz w:val="22"/>
          <w:szCs w:val="22"/>
          <w:lang w:eastAsia="ko-KR"/>
        </w:rPr>
        <w:t xml:space="preserve">: Example of </w:t>
      </w:r>
      <w:r>
        <w:rPr>
          <w:rFonts w:eastAsiaTheme="minorEastAsia"/>
          <w:b/>
          <w:bCs/>
          <w:sz w:val="22"/>
          <w:szCs w:val="22"/>
          <w:lang w:eastAsia="ko-KR"/>
        </w:rPr>
        <w:t>applyin</w:t>
      </w:r>
      <w:r>
        <w:rPr>
          <w:rFonts w:eastAsiaTheme="minorEastAsia" w:hint="eastAsia"/>
          <w:b/>
          <w:bCs/>
          <w:sz w:val="22"/>
          <w:szCs w:val="22"/>
          <w:lang w:eastAsia="ko-KR"/>
        </w:rPr>
        <w:t xml:space="preserve">g DMRS TDM pattern </w:t>
      </w:r>
      <w:r w:rsidR="002E4FF0">
        <w:rPr>
          <w:rFonts w:eastAsiaTheme="minorEastAsia" w:hint="eastAsia"/>
          <w:b/>
          <w:bCs/>
          <w:sz w:val="22"/>
          <w:szCs w:val="22"/>
          <w:lang w:eastAsia="ko-KR"/>
        </w:rPr>
        <w:t>with respect to SFN#0</w:t>
      </w:r>
      <w:r>
        <w:rPr>
          <w:rFonts w:eastAsiaTheme="minorEastAsia" w:hint="eastAsia"/>
          <w:b/>
          <w:bCs/>
          <w:sz w:val="22"/>
          <w:szCs w:val="22"/>
          <w:lang w:eastAsia="ko-KR"/>
        </w:rPr>
        <w:t xml:space="preserve">. </w:t>
      </w:r>
    </w:p>
    <w:p w14:paraId="28A090CB" w14:textId="77777777" w:rsidR="00283C17" w:rsidRDefault="00283C17" w:rsidP="005F4AC6">
      <w:pPr>
        <w:ind w:left="284" w:hangingChars="129"/>
        <w:rPr>
          <w:rFonts w:eastAsiaTheme="minorEastAsia"/>
          <w:sz w:val="22"/>
          <w:szCs w:val="22"/>
          <w:lang w:eastAsia="ko-KR"/>
        </w:rPr>
      </w:pPr>
    </w:p>
    <w:p w14:paraId="669309B3" w14:textId="14F89323" w:rsidR="006741F9" w:rsidRPr="00C00BB6" w:rsidRDefault="006741F9" w:rsidP="006741F9">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D3739C">
        <w:rPr>
          <w:rFonts w:eastAsiaTheme="minorEastAsia"/>
          <w:b/>
          <w:bCs/>
          <w:i/>
          <w:iCs/>
          <w:sz w:val="22"/>
          <w:szCs w:val="22"/>
          <w:lang w:eastAsia="ko-KR"/>
        </w:rPr>
        <w:t xml:space="preserve"> </w:t>
      </w:r>
      <w:r>
        <w:rPr>
          <w:rFonts w:eastAsiaTheme="minorEastAsia" w:hint="eastAsia"/>
          <w:b/>
          <w:bCs/>
          <w:i/>
          <w:iCs/>
          <w:sz w:val="22"/>
          <w:szCs w:val="22"/>
          <w:lang w:eastAsia="ko-KR"/>
        </w:rPr>
        <w:t>3</w:t>
      </w:r>
      <w:r w:rsidRPr="00D3739C">
        <w:rPr>
          <w:rFonts w:eastAsiaTheme="minorEastAsia"/>
          <w:b/>
          <w:bCs/>
          <w:i/>
          <w:iCs/>
          <w:sz w:val="22"/>
          <w:szCs w:val="22"/>
          <w:lang w:eastAsia="ko-KR"/>
        </w:rPr>
        <w:t xml:space="preserve">: </w:t>
      </w:r>
      <w:r w:rsidRPr="00C00BB6">
        <w:rPr>
          <w:rFonts w:eastAsiaTheme="minorEastAsia"/>
          <w:b/>
          <w:bCs/>
          <w:i/>
          <w:iCs/>
          <w:sz w:val="22"/>
          <w:szCs w:val="22"/>
          <w:lang w:eastAsia="ko-KR"/>
        </w:rPr>
        <w:t xml:space="preserve">For 3.75kHz SCS OCC for NPUSCH format 1, </w:t>
      </w:r>
      <w:r>
        <w:rPr>
          <w:rFonts w:eastAsiaTheme="minorEastAsia" w:hint="eastAsia"/>
          <w:b/>
          <w:bCs/>
          <w:i/>
          <w:iCs/>
          <w:sz w:val="22"/>
          <w:szCs w:val="22"/>
          <w:lang w:eastAsia="ko-KR"/>
        </w:rPr>
        <w:t xml:space="preserve">down-select one of followings: </w:t>
      </w:r>
    </w:p>
    <w:p w14:paraId="6063A2D9" w14:textId="77777777" w:rsidR="006741F9" w:rsidRDefault="006741F9" w:rsidP="006741F9">
      <w:pPr>
        <w:pStyle w:val="LGTdoc"/>
        <w:numPr>
          <w:ilvl w:val="0"/>
          <w:numId w:val="25"/>
        </w:numPr>
        <w:spacing w:before="100" w:beforeAutospacing="1" w:after="180"/>
        <w:rPr>
          <w:b/>
          <w:i/>
          <w:iCs/>
          <w:szCs w:val="22"/>
          <w:lang w:eastAsia="ko-KR"/>
        </w:rPr>
      </w:pPr>
      <w:r w:rsidRPr="00C00BB6">
        <w:rPr>
          <w:b/>
          <w:i/>
          <w:iCs/>
          <w:szCs w:val="22"/>
          <w:lang w:eastAsia="ko-KR"/>
        </w:rPr>
        <w:t xml:space="preserve">Option </w:t>
      </w:r>
      <w:r>
        <w:rPr>
          <w:rFonts w:hint="eastAsia"/>
          <w:b/>
          <w:i/>
          <w:iCs/>
          <w:szCs w:val="22"/>
          <w:lang w:eastAsia="ko-KR"/>
        </w:rPr>
        <w:t>A</w:t>
      </w:r>
      <w:r w:rsidRPr="00C00BB6">
        <w:rPr>
          <w:b/>
          <w:i/>
          <w:iCs/>
          <w:szCs w:val="22"/>
          <w:lang w:eastAsia="ko-KR"/>
        </w:rPr>
        <w:t xml:space="preserve">: </w:t>
      </w:r>
      <w:r>
        <w:rPr>
          <w:rFonts w:hint="eastAsia"/>
          <w:b/>
          <w:i/>
          <w:iCs/>
          <w:szCs w:val="22"/>
          <w:lang w:eastAsia="ko-KR"/>
        </w:rPr>
        <w:t xml:space="preserve">Reference point for applying the DMRS TDM pattern is the </w:t>
      </w:r>
      <w:r>
        <w:rPr>
          <w:b/>
          <w:i/>
          <w:iCs/>
          <w:szCs w:val="22"/>
          <w:lang w:eastAsia="ko-KR"/>
        </w:rPr>
        <w:t>beginning</w:t>
      </w:r>
      <w:r>
        <w:rPr>
          <w:rFonts w:hint="eastAsia"/>
          <w:b/>
          <w:i/>
          <w:iCs/>
          <w:szCs w:val="22"/>
          <w:lang w:eastAsia="ko-KR"/>
        </w:rPr>
        <w:t xml:space="preserve"> of the NPUSCH transmission.</w:t>
      </w:r>
    </w:p>
    <w:p w14:paraId="06DC11D8" w14:textId="7BA03904" w:rsidR="006741F9" w:rsidRDefault="006741F9" w:rsidP="006741F9">
      <w:pPr>
        <w:pStyle w:val="LGTdoc"/>
        <w:numPr>
          <w:ilvl w:val="1"/>
          <w:numId w:val="25"/>
        </w:numPr>
        <w:spacing w:before="100" w:beforeAutospacing="1" w:after="180"/>
        <w:rPr>
          <w:b/>
          <w:i/>
          <w:iCs/>
          <w:szCs w:val="22"/>
          <w:lang w:eastAsia="ko-KR"/>
        </w:rPr>
      </w:pPr>
      <w:r>
        <w:rPr>
          <w:rFonts w:hint="eastAsia"/>
          <w:b/>
          <w:i/>
          <w:iCs/>
          <w:szCs w:val="22"/>
          <w:lang w:eastAsia="ko-KR"/>
        </w:rPr>
        <w:t xml:space="preserve">DCI format N0 scheduling NPUSCH transmission with the OCC feature activated indicates the OCC sequence index and the DMRS TDM pattern separately. </w:t>
      </w:r>
    </w:p>
    <w:p w14:paraId="15ED507B" w14:textId="122BF470" w:rsidR="006741F9" w:rsidRDefault="006741F9" w:rsidP="006741F9">
      <w:pPr>
        <w:pStyle w:val="LGTdoc"/>
        <w:numPr>
          <w:ilvl w:val="0"/>
          <w:numId w:val="25"/>
        </w:numPr>
        <w:spacing w:before="100" w:beforeAutospacing="1" w:after="180"/>
        <w:rPr>
          <w:b/>
          <w:i/>
          <w:iCs/>
          <w:szCs w:val="22"/>
          <w:lang w:eastAsia="ko-KR"/>
        </w:rPr>
      </w:pPr>
      <w:r>
        <w:rPr>
          <w:rFonts w:hint="eastAsia"/>
          <w:b/>
          <w:i/>
          <w:iCs/>
          <w:szCs w:val="22"/>
          <w:lang w:eastAsia="ko-KR"/>
        </w:rPr>
        <w:t>Option B: Reference point for applying the DMRS TDM pattern is SFN</w:t>
      </w:r>
      <w:r w:rsidR="00941D13">
        <w:rPr>
          <w:rFonts w:hint="eastAsia"/>
          <w:b/>
          <w:i/>
          <w:iCs/>
          <w:szCs w:val="22"/>
          <w:lang w:eastAsia="ko-KR"/>
        </w:rPr>
        <w:t>#</w:t>
      </w:r>
      <w:r>
        <w:rPr>
          <w:rFonts w:hint="eastAsia"/>
          <w:b/>
          <w:i/>
          <w:iCs/>
          <w:szCs w:val="22"/>
          <w:lang w:eastAsia="ko-KR"/>
        </w:rPr>
        <w:t xml:space="preserve">0. </w:t>
      </w:r>
    </w:p>
    <w:p w14:paraId="74DE86D2" w14:textId="2F3B3DF6" w:rsidR="006741F9" w:rsidRPr="00C00BB6" w:rsidRDefault="006741F9" w:rsidP="006741F9">
      <w:pPr>
        <w:pStyle w:val="LGTdoc"/>
        <w:numPr>
          <w:ilvl w:val="1"/>
          <w:numId w:val="25"/>
        </w:numPr>
        <w:spacing w:before="100" w:beforeAutospacing="1" w:after="180"/>
        <w:rPr>
          <w:b/>
          <w:i/>
          <w:iCs/>
          <w:szCs w:val="22"/>
          <w:lang w:eastAsia="ko-KR"/>
        </w:rPr>
      </w:pPr>
      <w:r>
        <w:rPr>
          <w:rFonts w:hint="eastAsia"/>
          <w:b/>
          <w:i/>
          <w:iCs/>
          <w:szCs w:val="22"/>
          <w:lang w:eastAsia="ko-KR"/>
        </w:rPr>
        <w:t xml:space="preserve">The DMRS TDM pattern is determined by the OCC sequence index for the NPUSCH </w:t>
      </w:r>
      <w:r>
        <w:rPr>
          <w:b/>
          <w:i/>
          <w:iCs/>
          <w:szCs w:val="22"/>
          <w:lang w:eastAsia="ko-KR"/>
        </w:rPr>
        <w:t>transmission</w:t>
      </w:r>
      <w:r>
        <w:rPr>
          <w:rFonts w:hint="eastAsia"/>
          <w:b/>
          <w:i/>
          <w:iCs/>
          <w:szCs w:val="22"/>
          <w:lang w:eastAsia="ko-KR"/>
        </w:rPr>
        <w:t xml:space="preserve">. </w:t>
      </w:r>
    </w:p>
    <w:p w14:paraId="3452331F" w14:textId="77777777" w:rsidR="00B44636" w:rsidRDefault="00B44636" w:rsidP="00B44636">
      <w:pPr>
        <w:ind w:left="0" w:firstLine="0"/>
        <w:rPr>
          <w:rFonts w:eastAsiaTheme="minorEastAsia"/>
          <w:b/>
          <w:bCs/>
          <w:i/>
          <w:iCs/>
          <w:sz w:val="22"/>
          <w:szCs w:val="22"/>
          <w:lang w:val="en-GB" w:eastAsia="ko-KR"/>
        </w:rPr>
      </w:pPr>
    </w:p>
    <w:p w14:paraId="5C2652A3" w14:textId="6C171A87" w:rsidR="00401E35" w:rsidRDefault="00401E35" w:rsidP="00401E35">
      <w:pPr>
        <w:pStyle w:val="1"/>
        <w:numPr>
          <w:ilvl w:val="2"/>
          <w:numId w:val="1"/>
        </w:numPr>
        <w:tabs>
          <w:tab w:val="clear" w:pos="0"/>
        </w:tabs>
        <w:spacing w:beforeLines="50" w:before="180" w:afterLines="50" w:after="180" w:line="240" w:lineRule="auto"/>
        <w:rPr>
          <w:rFonts w:ascii="Times New Roman" w:eastAsiaTheme="minorEastAsia" w:hAnsi="Times New Roman"/>
          <w:b/>
          <w:kern w:val="32"/>
          <w:lang w:eastAsia="ko-KR"/>
        </w:rPr>
      </w:pPr>
      <w:r>
        <w:rPr>
          <w:rFonts w:ascii="Times New Roman" w:eastAsiaTheme="minorEastAsia" w:hAnsi="Times New Roman" w:hint="eastAsia"/>
          <w:b/>
          <w:kern w:val="32"/>
          <w:lang w:eastAsia="ko-KR"/>
        </w:rPr>
        <w:t>DCI format N0 design for NPUSCN format 1 with the OCC feature enabled</w:t>
      </w:r>
    </w:p>
    <w:p w14:paraId="4D4E8516" w14:textId="540C99F6" w:rsidR="00644171" w:rsidRPr="004A2ED2" w:rsidRDefault="00644171" w:rsidP="00694BB8">
      <w:pPr>
        <w:ind w:left="0" w:firstLine="0"/>
        <w:rPr>
          <w:rFonts w:eastAsiaTheme="minorEastAsia"/>
          <w:sz w:val="22"/>
          <w:szCs w:val="22"/>
          <w:lang w:val="en-GB" w:eastAsia="ko-KR"/>
        </w:rPr>
      </w:pPr>
      <w:r>
        <w:rPr>
          <w:rFonts w:eastAsiaTheme="minorEastAsia" w:hint="eastAsia"/>
          <w:sz w:val="22"/>
          <w:szCs w:val="22"/>
          <w:lang w:val="en-GB" w:eastAsia="ko-KR"/>
        </w:rPr>
        <w:t>A</w:t>
      </w:r>
      <w:r w:rsidRPr="004A2ED2">
        <w:rPr>
          <w:rFonts w:eastAsiaTheme="minorEastAsia"/>
          <w:sz w:val="22"/>
          <w:szCs w:val="22"/>
          <w:lang w:val="en-GB" w:eastAsia="ko-KR"/>
        </w:rPr>
        <w:t xml:space="preserve">ccording to TS36.212, the size of DCI format N0 can be changed depending on search space (CSS or USS). For USS, depending on the configuration, the following fields can be present. </w:t>
      </w:r>
      <w:r w:rsidR="00694BB8">
        <w:rPr>
          <w:rFonts w:eastAsiaTheme="minorEastAsia" w:hint="eastAsia"/>
          <w:sz w:val="22"/>
          <w:szCs w:val="22"/>
          <w:lang w:val="en-GB" w:eastAsia="ko-KR"/>
        </w:rPr>
        <w:t xml:space="preserve">Meanwhile, these fields cannot be present in the DCI format N0 in CSS. </w:t>
      </w:r>
    </w:p>
    <w:tbl>
      <w:tblPr>
        <w:tblStyle w:val="a6"/>
        <w:tblW w:w="9634" w:type="dxa"/>
        <w:tblLook w:val="04A0" w:firstRow="1" w:lastRow="0" w:firstColumn="1" w:lastColumn="0" w:noHBand="0" w:noVBand="1"/>
      </w:tblPr>
      <w:tblGrid>
        <w:gridCol w:w="9634"/>
      </w:tblGrid>
      <w:tr w:rsidR="00644171" w14:paraId="2ED2C058" w14:textId="77777777" w:rsidTr="004A2ED2">
        <w:tc>
          <w:tcPr>
            <w:tcW w:w="9634" w:type="dxa"/>
          </w:tcPr>
          <w:p w14:paraId="58548691" w14:textId="77777777" w:rsidR="00644171" w:rsidRDefault="00644171" w:rsidP="00087E32">
            <w:pPr>
              <w:pStyle w:val="B1"/>
            </w:pPr>
            <w:r>
              <w:t>-</w:t>
            </w:r>
            <w:r>
              <w:tab/>
              <w:t xml:space="preserve">Number of scheduled TB for Unicast – 1 bit, where value 0 indicates a single TB is scheduled and value 1 indicates multiple TB are scheduled. </w:t>
            </w:r>
            <w:r>
              <w:rPr>
                <w:highlight w:val="yellow"/>
              </w:rPr>
              <w:t xml:space="preserve">This field is only present if higher layer parameter </w:t>
            </w:r>
            <w:r>
              <w:rPr>
                <w:rFonts w:eastAsia="DengXian"/>
                <w:i/>
                <w:highlight w:val="yellow"/>
              </w:rPr>
              <w:t>npusch-MultiTB-Config</w:t>
            </w:r>
            <w:r>
              <w:rPr>
                <w:highlight w:val="yellow"/>
              </w:rPr>
              <w:t xml:space="preserve"> is enabled and the corresponding DCI is mapped onto the UE specific search space given by the C-RNTI as defined in [3].</w:t>
            </w:r>
            <w:r>
              <w:t xml:space="preserve"> The field is set to 0 if the CRC of the DCI is scrambled by SPS C-RNTI.</w:t>
            </w:r>
          </w:p>
          <w:p w14:paraId="3DBB3FE5" w14:textId="77777777" w:rsidR="00644171" w:rsidRDefault="00644171" w:rsidP="00087E32">
            <w:pPr>
              <w:pStyle w:val="B1"/>
              <w:rPr>
                <w:lang w:eastAsia="zh-CN"/>
              </w:rPr>
            </w:pPr>
            <w:r>
              <w:rPr>
                <w:lang w:eastAsia="zh-CN"/>
              </w:rPr>
              <w:t>-</w:t>
            </w:r>
            <w:r>
              <w:rPr>
                <w:lang w:eastAsia="zh-CN"/>
              </w:rPr>
              <w:tab/>
              <w:t xml:space="preserve">HARQ process number – 1 bit. </w:t>
            </w:r>
            <w:r>
              <w:rPr>
                <w:highlight w:val="yellow"/>
                <w:lang w:eastAsia="zh-CN"/>
              </w:rPr>
              <w:t xml:space="preserve">This field is only present if 2 HARQ processes are configured and the corresponding DCI format is mapped onto the UE specific search space given by the C-RNTI as defined in </w:t>
            </w:r>
            <w:r>
              <w:rPr>
                <w:highlight w:val="yellow"/>
                <w:lang w:eastAsia="zh-CN"/>
              </w:rPr>
              <w:lastRenderedPageBreak/>
              <w:t>[3], or if Number of scheduled TB for Unicast is present</w:t>
            </w:r>
            <w:r>
              <w:rPr>
                <w:lang w:eastAsia="zh-CN"/>
              </w:rPr>
              <w:t xml:space="preserve">. If multiple TB are scheduled, it functions as New data indicator for the second TB. </w:t>
            </w:r>
          </w:p>
          <w:p w14:paraId="538EF827" w14:textId="77777777" w:rsidR="00644171" w:rsidRDefault="00644171" w:rsidP="00087E32">
            <w:pPr>
              <w:pStyle w:val="B1"/>
              <w:rPr>
                <w:rFonts w:eastAsia="맑은 고딕"/>
                <w:lang w:eastAsia="ko-KR"/>
              </w:rPr>
            </w:pPr>
            <w:r>
              <w:rPr>
                <w:lang w:eastAsia="zh-CN"/>
              </w:rPr>
              <w:t>-</w:t>
            </w:r>
            <w:r>
              <w:rPr>
                <w:lang w:eastAsia="zh-CN"/>
              </w:rPr>
              <w:tab/>
              <w:t xml:space="preserve">Resource reservation – 1 bit as defined in clause 16.5 of [3]. </w:t>
            </w:r>
            <w:r>
              <w:rPr>
                <w:highlight w:val="yellow"/>
                <w:lang w:eastAsia="zh-CN"/>
              </w:rPr>
              <w:t xml:space="preserve">This field is only present if higher layer parameter </w:t>
            </w:r>
            <w:r>
              <w:rPr>
                <w:rFonts w:eastAsia="DengXian"/>
                <w:i/>
                <w:highlight w:val="yellow"/>
              </w:rPr>
              <w:t>resourceReservationConfigUL</w:t>
            </w:r>
            <w:r>
              <w:rPr>
                <w:highlight w:val="yellow"/>
                <w:lang w:eastAsia="zh-CN"/>
              </w:rPr>
              <w:t xml:space="preserve"> is configured and the DCI is mapped onto the UE-specific search space given by C-RNTI as defined in [3].</w:t>
            </w:r>
            <w:r>
              <w:rPr>
                <w:lang w:eastAsia="zh-CN"/>
              </w:rPr>
              <w:t xml:space="preserve"> </w:t>
            </w:r>
          </w:p>
        </w:tc>
      </w:tr>
    </w:tbl>
    <w:p w14:paraId="7E4AB2FE" w14:textId="52E1F881" w:rsidR="00644171" w:rsidRPr="008A2A21" w:rsidRDefault="00644171" w:rsidP="0088117C">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For simplicity, it can be </w:t>
      </w:r>
      <w:r>
        <w:rPr>
          <w:rFonts w:eastAsiaTheme="minorEastAsia"/>
          <w:sz w:val="22"/>
          <w:szCs w:val="22"/>
          <w:lang w:eastAsia="ko-KR"/>
        </w:rPr>
        <w:t>considered</w:t>
      </w:r>
      <w:r>
        <w:rPr>
          <w:rFonts w:eastAsiaTheme="minorEastAsia" w:hint="eastAsia"/>
          <w:sz w:val="22"/>
          <w:szCs w:val="22"/>
          <w:lang w:eastAsia="ko-KR"/>
        </w:rPr>
        <w:t xml:space="preserve"> that </w:t>
      </w:r>
      <w:r w:rsidRPr="00644171">
        <w:rPr>
          <w:rFonts w:eastAsiaTheme="minorEastAsia"/>
          <w:sz w:val="22"/>
          <w:szCs w:val="22"/>
          <w:lang w:eastAsia="ko-KR"/>
        </w:rPr>
        <w:t>the additional DCI field only for the USS without any repurposing.</w:t>
      </w:r>
      <w:r w:rsidR="008A2A21">
        <w:rPr>
          <w:rFonts w:eastAsiaTheme="minorEastAsia" w:hint="eastAsia"/>
          <w:sz w:val="22"/>
          <w:szCs w:val="22"/>
          <w:lang w:eastAsia="ko-KR"/>
        </w:rPr>
        <w:t xml:space="preserve"> Considering the DCI </w:t>
      </w:r>
      <w:r w:rsidR="008A2A21">
        <w:rPr>
          <w:rFonts w:eastAsiaTheme="minorEastAsia"/>
          <w:sz w:val="22"/>
          <w:szCs w:val="22"/>
          <w:lang w:eastAsia="ko-KR"/>
        </w:rPr>
        <w:t>format</w:t>
      </w:r>
      <w:r w:rsidR="008A2A21">
        <w:rPr>
          <w:rFonts w:eastAsiaTheme="minorEastAsia" w:hint="eastAsia"/>
          <w:sz w:val="22"/>
          <w:szCs w:val="22"/>
          <w:lang w:eastAsia="ko-KR"/>
        </w:rPr>
        <w:t xml:space="preserve"> size alignment between DCI format N0 and DCI format N1, it would be necessary not to increase the maximum DCI format size compared to the maximum DCI format size with the OCC feature </w:t>
      </w:r>
      <w:r w:rsidR="008A2A21">
        <w:rPr>
          <w:rFonts w:eastAsiaTheme="minorEastAsia"/>
          <w:sz w:val="22"/>
          <w:szCs w:val="22"/>
          <w:lang w:eastAsia="ko-KR"/>
        </w:rPr>
        <w:t>disabled</w:t>
      </w:r>
      <w:r w:rsidR="008A2A21">
        <w:rPr>
          <w:rFonts w:eastAsiaTheme="minorEastAsia" w:hint="eastAsia"/>
          <w:sz w:val="22"/>
          <w:szCs w:val="22"/>
          <w:lang w:eastAsia="ko-KR"/>
        </w:rPr>
        <w:t xml:space="preserve">. In case of 15kHz SCS, the subcarrier indication has sufficient number of reserved states to indicate the allocated subcarrier(s) and the OCC </w:t>
      </w:r>
      <w:r w:rsidR="008A2A21">
        <w:rPr>
          <w:rFonts w:eastAsiaTheme="minorEastAsia"/>
          <w:sz w:val="22"/>
          <w:szCs w:val="22"/>
          <w:lang w:eastAsia="ko-KR"/>
        </w:rPr>
        <w:t>feature</w:t>
      </w:r>
      <w:r w:rsidR="008A2A21">
        <w:rPr>
          <w:rFonts w:eastAsiaTheme="minorEastAsia" w:hint="eastAsia"/>
          <w:sz w:val="22"/>
          <w:szCs w:val="22"/>
          <w:lang w:eastAsia="ko-KR"/>
        </w:rPr>
        <w:t xml:space="preserve"> activation/deactivation, and the OCC sequence index jointly. On the other hand, in case of 3.75kHz SCS, it seems that there is no sufficient number of reserved states to jointly indicate them. </w:t>
      </w:r>
    </w:p>
    <w:p w14:paraId="0C26C160" w14:textId="371B5BDA" w:rsidR="005C24B3" w:rsidRDefault="005C24B3" w:rsidP="008B2CCF">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w:t>
      </w:r>
      <w:r w:rsidR="00204F72">
        <w:rPr>
          <w:rFonts w:eastAsiaTheme="minorEastAsia" w:hint="eastAsia"/>
          <w:b/>
          <w:bCs/>
          <w:i/>
          <w:iCs/>
          <w:sz w:val="22"/>
          <w:szCs w:val="22"/>
          <w:lang w:eastAsia="ko-KR"/>
        </w:rPr>
        <w:t>5</w:t>
      </w:r>
      <w:r>
        <w:rPr>
          <w:rFonts w:eastAsiaTheme="minorEastAsia" w:hint="eastAsia"/>
          <w:b/>
          <w:bCs/>
          <w:i/>
          <w:iCs/>
          <w:sz w:val="22"/>
          <w:szCs w:val="22"/>
          <w:lang w:eastAsia="ko-KR"/>
        </w:rPr>
        <w:t xml:space="preserve">: For 15kHz SCS, the number of reserved states for the subcarrier indication is sufficient to jointly indicate the allocated subcarrier(s), whether the OCC feature is activated, and the OCC sequence </w:t>
      </w:r>
      <w:r>
        <w:rPr>
          <w:rFonts w:eastAsiaTheme="minorEastAsia"/>
          <w:b/>
          <w:bCs/>
          <w:i/>
          <w:iCs/>
          <w:sz w:val="22"/>
          <w:szCs w:val="22"/>
          <w:lang w:eastAsia="ko-KR"/>
        </w:rPr>
        <w:t>index</w:t>
      </w:r>
      <w:r>
        <w:rPr>
          <w:rFonts w:eastAsiaTheme="minorEastAsia" w:hint="eastAsia"/>
          <w:b/>
          <w:bCs/>
          <w:i/>
          <w:iCs/>
          <w:sz w:val="22"/>
          <w:szCs w:val="22"/>
          <w:lang w:eastAsia="ko-KR"/>
        </w:rPr>
        <w:t xml:space="preserve">. On the other hand, for 3.75kHz SCS, the number of reserved states for the subcarrier indication is not sufficient. </w:t>
      </w:r>
    </w:p>
    <w:p w14:paraId="62B3553A" w14:textId="0D37CC35" w:rsidR="00E95B2C" w:rsidRDefault="00A81512" w:rsidP="008B6A16">
      <w:pPr>
        <w:ind w:left="0" w:firstLineChars="250" w:firstLine="550"/>
        <w:rPr>
          <w:rFonts w:eastAsiaTheme="minorEastAsia"/>
          <w:sz w:val="22"/>
          <w:szCs w:val="22"/>
          <w:lang w:eastAsia="ko-KR"/>
        </w:rPr>
      </w:pPr>
      <w:r>
        <w:rPr>
          <w:rFonts w:eastAsiaTheme="minorEastAsia" w:hint="eastAsia"/>
          <w:sz w:val="22"/>
          <w:szCs w:val="22"/>
          <w:lang w:eastAsia="ko-KR"/>
        </w:rPr>
        <w:t xml:space="preserve">In this case, at least for 15kHz SCS, to support the OCC feature, the DCI format N0 size does not need to be increased and any constraints on configurations would not be needed. On the other hand, for 3.75kHz SCS, to support the OCC feature, the DCI format N0 size increase or constraints on some configurations may be needed. </w:t>
      </w:r>
      <w:r w:rsidR="008B6A16">
        <w:rPr>
          <w:rFonts w:eastAsiaTheme="minorEastAsia" w:hint="eastAsia"/>
          <w:sz w:val="22"/>
          <w:szCs w:val="22"/>
          <w:lang w:eastAsia="ko-KR"/>
        </w:rPr>
        <w:t xml:space="preserve">When the OCC feature is enabled but not activated, </w:t>
      </w:r>
      <w:r w:rsidR="001562E3">
        <w:rPr>
          <w:rFonts w:eastAsiaTheme="minorEastAsia" w:hint="eastAsia"/>
          <w:sz w:val="22"/>
          <w:szCs w:val="22"/>
          <w:lang w:eastAsia="ko-KR"/>
        </w:rPr>
        <w:t xml:space="preserve">the DCI no longer needs to indicate the OCC sequence index and/or the DMRS TDM pattern index (if </w:t>
      </w:r>
      <w:r w:rsidR="001562E3">
        <w:rPr>
          <w:rFonts w:eastAsiaTheme="minorEastAsia"/>
          <w:sz w:val="22"/>
          <w:szCs w:val="22"/>
          <w:lang w:eastAsia="ko-KR"/>
        </w:rPr>
        <w:t>necessary</w:t>
      </w:r>
      <w:r w:rsidR="001562E3">
        <w:rPr>
          <w:rFonts w:eastAsiaTheme="minorEastAsia" w:hint="eastAsia"/>
          <w:sz w:val="22"/>
          <w:szCs w:val="22"/>
          <w:lang w:eastAsia="ko-KR"/>
        </w:rPr>
        <w:t xml:space="preserve">). </w:t>
      </w:r>
      <w:r w:rsidR="00E95B2C">
        <w:rPr>
          <w:rFonts w:eastAsiaTheme="minorEastAsia" w:hint="eastAsia"/>
          <w:sz w:val="22"/>
          <w:szCs w:val="22"/>
          <w:lang w:eastAsia="ko-KR"/>
        </w:rPr>
        <w:t xml:space="preserve">If the subcarrier indication field and the MCS fields are merged with 9 bits, due to the limited number of bits, some scheduling information will be restricted. </w:t>
      </w:r>
      <w:r w:rsidR="00815BFF">
        <w:rPr>
          <w:rFonts w:eastAsiaTheme="minorEastAsia" w:hint="eastAsia"/>
          <w:sz w:val="22"/>
          <w:szCs w:val="22"/>
          <w:lang w:eastAsia="ko-KR"/>
        </w:rPr>
        <w:t xml:space="preserve">If the RV is not present if the OCC feature is </w:t>
      </w:r>
      <w:r w:rsidR="00815BFF">
        <w:rPr>
          <w:rFonts w:eastAsiaTheme="minorEastAsia"/>
          <w:sz w:val="22"/>
          <w:szCs w:val="22"/>
          <w:lang w:eastAsia="ko-KR"/>
        </w:rPr>
        <w:t>enabled</w:t>
      </w:r>
      <w:r w:rsidR="00815BFF">
        <w:rPr>
          <w:rFonts w:eastAsiaTheme="minorEastAsia" w:hint="eastAsia"/>
          <w:sz w:val="22"/>
          <w:szCs w:val="22"/>
          <w:lang w:eastAsia="ko-KR"/>
        </w:rPr>
        <w:t xml:space="preserve"> and/or activated, the setting of the RV for the NPUSCH transmission will have the fixed pattern or the RRC-configured pattern. </w:t>
      </w:r>
      <w:r w:rsidR="0032106B">
        <w:rPr>
          <w:rFonts w:eastAsiaTheme="minorEastAsia" w:hint="eastAsia"/>
          <w:sz w:val="22"/>
          <w:szCs w:val="22"/>
          <w:lang w:eastAsia="ko-KR"/>
        </w:rPr>
        <w:t xml:space="preserve">Considering the SINR range </w:t>
      </w:r>
      <w:r w:rsidR="0032106B">
        <w:rPr>
          <w:rFonts w:eastAsiaTheme="minorEastAsia"/>
          <w:sz w:val="22"/>
          <w:szCs w:val="22"/>
          <w:lang w:eastAsia="ko-KR"/>
        </w:rPr>
        <w:t>for the</w:t>
      </w:r>
      <w:r w:rsidR="0032106B">
        <w:rPr>
          <w:rFonts w:eastAsiaTheme="minorEastAsia" w:hint="eastAsia"/>
          <w:sz w:val="22"/>
          <w:szCs w:val="22"/>
          <w:lang w:eastAsia="ko-KR"/>
        </w:rPr>
        <w:t xml:space="preserve"> NPUSCH transmission with the OCC feature enabled/activated is too low, it would be acceptable to use the fixed </w:t>
      </w:r>
      <w:r w:rsidR="0032106B">
        <w:rPr>
          <w:rFonts w:eastAsiaTheme="minorEastAsia"/>
          <w:sz w:val="22"/>
          <w:szCs w:val="22"/>
          <w:lang w:eastAsia="ko-KR"/>
        </w:rPr>
        <w:t>value</w:t>
      </w:r>
      <w:r w:rsidR="0032106B">
        <w:rPr>
          <w:rFonts w:eastAsiaTheme="minorEastAsia" w:hint="eastAsia"/>
          <w:sz w:val="22"/>
          <w:szCs w:val="22"/>
          <w:lang w:eastAsia="ko-KR"/>
        </w:rPr>
        <w:t xml:space="preserve"> or the fixed pattern of the RV. </w:t>
      </w:r>
    </w:p>
    <w:p w14:paraId="1D69FF21" w14:textId="4228C533" w:rsidR="00815BFF" w:rsidRPr="00815BFF" w:rsidRDefault="00815BFF" w:rsidP="008B6A16">
      <w:pPr>
        <w:ind w:left="0" w:firstLineChars="250" w:firstLine="550"/>
        <w:rPr>
          <w:rFonts w:eastAsiaTheme="minorEastAsia"/>
          <w:sz w:val="22"/>
          <w:szCs w:val="22"/>
          <w:lang w:eastAsia="ko-KR"/>
        </w:rPr>
      </w:pPr>
      <w:r>
        <w:rPr>
          <w:rFonts w:eastAsiaTheme="minorEastAsia" w:hint="eastAsia"/>
          <w:sz w:val="22"/>
          <w:szCs w:val="22"/>
          <w:lang w:eastAsia="ko-KR"/>
        </w:rPr>
        <w:t xml:space="preserve">Meanwhile, the DCI subframe repetition number would be used to avoid the ambiguity on which NPDCCH candidate is detected. For instance, if this field is not present, </w:t>
      </w:r>
      <w:r w:rsidR="00C33EF0">
        <w:rPr>
          <w:rFonts w:eastAsiaTheme="minorEastAsia" w:hint="eastAsia"/>
          <w:sz w:val="22"/>
          <w:szCs w:val="22"/>
          <w:lang w:eastAsia="ko-KR"/>
        </w:rPr>
        <w:t xml:space="preserve">the UE and the eNB may have different understanding on the repetition number of the NPDCCH. For instance, </w:t>
      </w:r>
      <w:r>
        <w:rPr>
          <w:rFonts w:eastAsiaTheme="minorEastAsia" w:hint="eastAsia"/>
          <w:sz w:val="22"/>
          <w:szCs w:val="22"/>
          <w:lang w:eastAsia="ko-KR"/>
        </w:rPr>
        <w:t xml:space="preserve">it would be possible that the UE decide that the UE detect the NPDCCH with the repetition number of 1 while the eNB transmit the NPDCCH with the </w:t>
      </w:r>
      <w:r>
        <w:rPr>
          <w:rFonts w:eastAsiaTheme="minorEastAsia"/>
          <w:sz w:val="22"/>
          <w:szCs w:val="22"/>
          <w:lang w:eastAsia="ko-KR"/>
        </w:rPr>
        <w:t>repetition</w:t>
      </w:r>
      <w:r>
        <w:rPr>
          <w:rFonts w:eastAsiaTheme="minorEastAsia" w:hint="eastAsia"/>
          <w:sz w:val="22"/>
          <w:szCs w:val="22"/>
          <w:lang w:eastAsia="ko-KR"/>
        </w:rPr>
        <w:t xml:space="preserve"> number of 2. The above misunderstanding will make the wrong start timing of the NPUSCH </w:t>
      </w:r>
      <w:r>
        <w:rPr>
          <w:rFonts w:eastAsiaTheme="minorEastAsia"/>
          <w:sz w:val="22"/>
          <w:szCs w:val="22"/>
          <w:lang w:eastAsia="ko-KR"/>
        </w:rPr>
        <w:t>transmission</w:t>
      </w:r>
      <w:r>
        <w:rPr>
          <w:rFonts w:eastAsiaTheme="minorEastAsia" w:hint="eastAsia"/>
          <w:sz w:val="22"/>
          <w:szCs w:val="22"/>
          <w:lang w:eastAsia="ko-KR"/>
        </w:rPr>
        <w:t>. If the OCC feature is enabled, it can be considered that the DCI subframe repetition number field is used to indicate the OCC feature activation and the OCC sequence index. Instead, the DCI subframe repetition number is considered in the scrambling for the NPDCCH</w:t>
      </w:r>
      <w:r w:rsidR="00DC3F85">
        <w:rPr>
          <w:rFonts w:eastAsiaTheme="minorEastAsia" w:hint="eastAsia"/>
          <w:sz w:val="22"/>
          <w:szCs w:val="22"/>
          <w:lang w:eastAsia="ko-KR"/>
        </w:rPr>
        <w:t xml:space="preserve"> or in the CRC masking</w:t>
      </w:r>
      <w:r>
        <w:rPr>
          <w:rFonts w:eastAsiaTheme="minorEastAsia" w:hint="eastAsia"/>
          <w:sz w:val="22"/>
          <w:szCs w:val="22"/>
          <w:lang w:eastAsia="ko-KR"/>
        </w:rPr>
        <w:t xml:space="preserve"> if the OCC feature is enabled at least for 3.75kHz SCS. </w:t>
      </w:r>
      <w:r w:rsidR="00C33EF0">
        <w:rPr>
          <w:rFonts w:eastAsiaTheme="minorEastAsia" w:hint="eastAsia"/>
          <w:sz w:val="22"/>
          <w:szCs w:val="22"/>
          <w:lang w:eastAsia="ko-KR"/>
        </w:rPr>
        <w:t xml:space="preserve">However, in this case, it can increase the number of BD attempts or limit the total number of RNTIs. Alternatively, it can be considered that the UE always assumes that the UE detect </w:t>
      </w:r>
      <w:r w:rsidR="00C33EF0">
        <w:rPr>
          <w:rFonts w:eastAsiaTheme="minorEastAsia" w:hint="eastAsia"/>
          <w:sz w:val="22"/>
          <w:szCs w:val="22"/>
          <w:lang w:eastAsia="ko-KR"/>
        </w:rPr>
        <w:lastRenderedPageBreak/>
        <w:t xml:space="preserve">the NPDCCH with the maximum repetition factor with respect to the starting symbol of the NPDCCH. </w:t>
      </w:r>
      <w:r w:rsidR="0010501D">
        <w:rPr>
          <w:rFonts w:eastAsiaTheme="minorEastAsia" w:hint="eastAsia"/>
          <w:sz w:val="22"/>
          <w:szCs w:val="22"/>
          <w:lang w:eastAsia="ko-KR"/>
        </w:rPr>
        <w:t xml:space="preserve">Then, the any scheduling restriction could be avoided. </w:t>
      </w:r>
    </w:p>
    <w:p w14:paraId="6213E4E1" w14:textId="63CC10F6" w:rsidR="008B2CCF" w:rsidRPr="00E47C87" w:rsidRDefault="008B2CCF" w:rsidP="008B2CCF">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5C24B3">
        <w:rPr>
          <w:rFonts w:eastAsiaTheme="minorEastAsia" w:hint="eastAsia"/>
          <w:b/>
          <w:bCs/>
          <w:i/>
          <w:iCs/>
          <w:sz w:val="22"/>
          <w:szCs w:val="22"/>
          <w:lang w:eastAsia="ko-KR"/>
        </w:rPr>
        <w:t>4</w:t>
      </w:r>
      <w:r>
        <w:rPr>
          <w:rFonts w:eastAsiaTheme="minorEastAsia"/>
          <w:b/>
          <w:bCs/>
          <w:i/>
          <w:iCs/>
          <w:sz w:val="22"/>
          <w:szCs w:val="22"/>
          <w:lang w:eastAsia="ko-KR"/>
        </w:rPr>
        <w:t>:</w:t>
      </w:r>
      <w:r w:rsidR="00601798">
        <w:rPr>
          <w:rFonts w:eastAsiaTheme="minorEastAsia" w:hint="eastAsia"/>
          <w:b/>
          <w:bCs/>
          <w:i/>
          <w:iCs/>
          <w:sz w:val="22"/>
          <w:szCs w:val="22"/>
          <w:lang w:eastAsia="ko-KR"/>
        </w:rPr>
        <w:t xml:space="preserve"> </w:t>
      </w:r>
      <w:r w:rsidR="00786266">
        <w:rPr>
          <w:rFonts w:eastAsiaTheme="minorEastAsia" w:hint="eastAsia"/>
          <w:b/>
          <w:bCs/>
          <w:i/>
          <w:iCs/>
          <w:sz w:val="22"/>
          <w:szCs w:val="22"/>
          <w:lang w:eastAsia="ko-KR"/>
        </w:rPr>
        <w:t>At least for 3.75kHz SCS, i</w:t>
      </w:r>
      <w:r w:rsidR="00601798">
        <w:rPr>
          <w:rFonts w:eastAsiaTheme="minorEastAsia" w:hint="eastAsia"/>
          <w:b/>
          <w:bCs/>
          <w:i/>
          <w:iCs/>
          <w:sz w:val="22"/>
          <w:szCs w:val="22"/>
          <w:lang w:eastAsia="ko-KR"/>
        </w:rPr>
        <w:t xml:space="preserve">f the OCC feature is enabled by the UE-specific RRC, </w:t>
      </w:r>
    </w:p>
    <w:p w14:paraId="68D6D1E3" w14:textId="0AA98151" w:rsidR="005C24B3" w:rsidRDefault="00601798" w:rsidP="004A2ED2">
      <w:pPr>
        <w:numPr>
          <w:ilvl w:val="0"/>
          <w:numId w:val="35"/>
        </w:numPr>
        <w:rPr>
          <w:rFonts w:eastAsiaTheme="minorEastAsia"/>
          <w:b/>
          <w:bCs/>
          <w:i/>
          <w:iCs/>
          <w:sz w:val="22"/>
          <w:szCs w:val="24"/>
          <w:lang w:val="en-GB" w:eastAsia="ko-KR"/>
        </w:rPr>
      </w:pPr>
      <w:r>
        <w:rPr>
          <w:rFonts w:eastAsiaTheme="minorEastAsia" w:hint="eastAsia"/>
          <w:b/>
          <w:bCs/>
          <w:i/>
          <w:iCs/>
          <w:sz w:val="22"/>
          <w:szCs w:val="24"/>
          <w:lang w:val="en-GB" w:eastAsia="ko-KR"/>
        </w:rPr>
        <w:t xml:space="preserve">DCI subframe repetition number field in the DCI format N0 is used to indicate whether the OCC feature is </w:t>
      </w:r>
      <w:r>
        <w:rPr>
          <w:rFonts w:eastAsiaTheme="minorEastAsia"/>
          <w:b/>
          <w:bCs/>
          <w:i/>
          <w:iCs/>
          <w:sz w:val="22"/>
          <w:szCs w:val="24"/>
          <w:lang w:val="en-GB" w:eastAsia="ko-KR"/>
        </w:rPr>
        <w:t>activ</w:t>
      </w:r>
      <w:r>
        <w:rPr>
          <w:rFonts w:eastAsiaTheme="minorEastAsia" w:hint="eastAsia"/>
          <w:b/>
          <w:bCs/>
          <w:i/>
          <w:iCs/>
          <w:sz w:val="22"/>
          <w:szCs w:val="24"/>
          <w:lang w:val="en-GB" w:eastAsia="ko-KR"/>
        </w:rPr>
        <w:t>ated and the OCC sequence index.</w:t>
      </w:r>
    </w:p>
    <w:p w14:paraId="0BF9DFF1" w14:textId="6D740C01" w:rsidR="00601798" w:rsidRPr="009B06CF" w:rsidRDefault="00601798" w:rsidP="00601798">
      <w:pPr>
        <w:numPr>
          <w:ilvl w:val="1"/>
          <w:numId w:val="35"/>
        </w:numPr>
        <w:rPr>
          <w:rFonts w:eastAsiaTheme="minorEastAsia"/>
          <w:b/>
          <w:bCs/>
          <w:i/>
          <w:iCs/>
          <w:sz w:val="22"/>
          <w:szCs w:val="24"/>
          <w:lang w:val="en-GB" w:eastAsia="ko-KR"/>
        </w:rPr>
      </w:pPr>
      <w:r>
        <w:rPr>
          <w:rFonts w:eastAsiaTheme="minorEastAsia" w:hint="eastAsia"/>
          <w:b/>
          <w:bCs/>
          <w:i/>
          <w:iCs/>
          <w:sz w:val="22"/>
          <w:szCs w:val="24"/>
          <w:lang w:val="en-GB" w:eastAsia="ko-KR"/>
        </w:rPr>
        <w:t>FFS: Whether or how to indicate the DMRS TDM pattern index.</w:t>
      </w:r>
    </w:p>
    <w:p w14:paraId="337BE8BF" w14:textId="17613E0A" w:rsidR="008B2CCF" w:rsidRPr="007B24B7" w:rsidRDefault="00C33EF0" w:rsidP="00197BD8">
      <w:pPr>
        <w:numPr>
          <w:ilvl w:val="0"/>
          <w:numId w:val="35"/>
        </w:numPr>
        <w:rPr>
          <w:rFonts w:eastAsiaTheme="minorEastAsia"/>
          <w:b/>
          <w:bCs/>
          <w:i/>
          <w:iCs/>
          <w:szCs w:val="22"/>
          <w:lang w:val="en-GB" w:eastAsia="ko-KR"/>
        </w:rPr>
      </w:pPr>
      <w:r w:rsidRPr="00C33EF0">
        <w:rPr>
          <w:rFonts w:eastAsiaTheme="minorEastAsia"/>
          <w:b/>
          <w:bCs/>
          <w:i/>
          <w:iCs/>
          <w:sz w:val="22"/>
          <w:szCs w:val="22"/>
          <w:lang w:val="en-GB" w:eastAsia="ko-KR"/>
        </w:rPr>
        <w:t xml:space="preserve">UE always assumes that the UE detect the NPDCCH with the maximum repetition factor with respect to the starting symbol of the NPDCCH. </w:t>
      </w:r>
    </w:p>
    <w:p w14:paraId="531FA4A9" w14:textId="7019C8B1" w:rsidR="007B24B7" w:rsidRPr="007B24B7" w:rsidRDefault="007B24B7" w:rsidP="004A2ED2">
      <w:pPr>
        <w:numPr>
          <w:ilvl w:val="0"/>
          <w:numId w:val="35"/>
        </w:numPr>
        <w:rPr>
          <w:rFonts w:eastAsiaTheme="minorEastAsia"/>
          <w:b/>
          <w:bCs/>
          <w:i/>
          <w:iCs/>
          <w:sz w:val="22"/>
          <w:szCs w:val="22"/>
          <w:lang w:val="en-GB" w:eastAsia="ko-KR"/>
        </w:rPr>
      </w:pPr>
      <w:r w:rsidRPr="007B24B7">
        <w:rPr>
          <w:rFonts w:eastAsiaTheme="minorEastAsia" w:hint="eastAsia"/>
          <w:b/>
          <w:bCs/>
          <w:i/>
          <w:iCs/>
          <w:sz w:val="22"/>
          <w:szCs w:val="22"/>
          <w:lang w:val="en-GB" w:eastAsia="ko-KR"/>
        </w:rPr>
        <w:t>FFS: W</w:t>
      </w:r>
      <w:r>
        <w:rPr>
          <w:rFonts w:eastAsiaTheme="minorEastAsia" w:hint="eastAsia"/>
          <w:b/>
          <w:bCs/>
          <w:i/>
          <w:iCs/>
          <w:sz w:val="22"/>
          <w:szCs w:val="22"/>
          <w:lang w:val="en-GB" w:eastAsia="ko-KR"/>
        </w:rPr>
        <w:t xml:space="preserve">hether the unified solution is used for 15kHz SCS or the subcarrier </w:t>
      </w:r>
      <w:r>
        <w:rPr>
          <w:rFonts w:eastAsiaTheme="minorEastAsia"/>
          <w:b/>
          <w:bCs/>
          <w:i/>
          <w:iCs/>
          <w:sz w:val="22"/>
          <w:szCs w:val="22"/>
          <w:lang w:val="en-GB" w:eastAsia="ko-KR"/>
        </w:rPr>
        <w:t>indication</w:t>
      </w:r>
      <w:r>
        <w:rPr>
          <w:rFonts w:eastAsiaTheme="minorEastAsia" w:hint="eastAsia"/>
          <w:b/>
          <w:bCs/>
          <w:i/>
          <w:iCs/>
          <w:sz w:val="22"/>
          <w:szCs w:val="22"/>
          <w:lang w:val="en-GB" w:eastAsia="ko-KR"/>
        </w:rPr>
        <w:t xml:space="preserve"> field is reused. </w:t>
      </w:r>
    </w:p>
    <w:p w14:paraId="24B54049" w14:textId="77777777" w:rsidR="000C1A72" w:rsidRDefault="000C1A72" w:rsidP="00FC6167">
      <w:pPr>
        <w:pStyle w:val="LGTdoc"/>
        <w:spacing w:before="100" w:beforeAutospacing="1" w:after="180"/>
        <w:rPr>
          <w:b/>
          <w:szCs w:val="22"/>
          <w:lang w:eastAsia="ko-KR"/>
        </w:rPr>
      </w:pPr>
    </w:p>
    <w:p w14:paraId="2283C3D1" w14:textId="5FEB1A68" w:rsidR="00271FFE" w:rsidRDefault="00271FFE" w:rsidP="00271FFE">
      <w:pPr>
        <w:pStyle w:val="1"/>
        <w:numPr>
          <w:ilvl w:val="1"/>
          <w:numId w:val="1"/>
        </w:numPr>
        <w:tabs>
          <w:tab w:val="clear" w:pos="0"/>
        </w:tabs>
        <w:spacing w:beforeLines="50" w:before="180" w:afterLines="50" w:after="180" w:line="240" w:lineRule="auto"/>
        <w:rPr>
          <w:rFonts w:ascii="Times New Roman" w:eastAsiaTheme="minorEastAsia" w:hAnsi="Times New Roman"/>
          <w:b/>
          <w:kern w:val="32"/>
          <w:lang w:eastAsia="ko-KR"/>
        </w:rPr>
      </w:pPr>
      <w:r>
        <w:rPr>
          <w:rFonts w:ascii="Times New Roman" w:eastAsiaTheme="minorEastAsia" w:hAnsi="Times New Roman" w:hint="eastAsia"/>
          <w:b/>
          <w:kern w:val="32"/>
          <w:lang w:eastAsia="ko-KR"/>
        </w:rPr>
        <w:t xml:space="preserve">Discussion on the LS on CB-msg3-EDT </w:t>
      </w:r>
    </w:p>
    <w:p w14:paraId="29E420B2" w14:textId="5A2825D7" w:rsidR="00271FFE" w:rsidRDefault="00A563B6" w:rsidP="00A563B6">
      <w:pPr>
        <w:ind w:left="0" w:firstLine="0"/>
        <w:rPr>
          <w:rFonts w:eastAsiaTheme="minorEastAsia"/>
          <w:sz w:val="22"/>
          <w:szCs w:val="22"/>
          <w:lang w:eastAsia="ko-KR"/>
        </w:rPr>
      </w:pPr>
      <w:r w:rsidRPr="00197BD8">
        <w:rPr>
          <w:rFonts w:eastAsiaTheme="minorEastAsia"/>
          <w:sz w:val="22"/>
          <w:szCs w:val="22"/>
          <w:lang w:eastAsia="ko-KR"/>
        </w:rPr>
        <w:t>According to R1-2503613</w:t>
      </w:r>
      <w:r w:rsidR="00EB22ED">
        <w:rPr>
          <w:rFonts w:eastAsiaTheme="minorEastAsia" w:hint="eastAsia"/>
          <w:sz w:val="22"/>
          <w:szCs w:val="22"/>
          <w:lang w:eastAsia="ko-KR"/>
        </w:rPr>
        <w:t xml:space="preserve"> [2]</w:t>
      </w:r>
      <w:r w:rsidRPr="00197BD8">
        <w:rPr>
          <w:rFonts w:eastAsiaTheme="minorEastAsia"/>
          <w:sz w:val="22"/>
          <w:szCs w:val="22"/>
          <w:lang w:eastAsia="ko-KR"/>
        </w:rPr>
        <w:t>, RAN2 sends a LS with a bunch of questions to RAN1 to support CB-msg3-EDT</w:t>
      </w:r>
      <w:r>
        <w:rPr>
          <w:rFonts w:eastAsiaTheme="minorEastAsia" w:hint="eastAsia"/>
          <w:sz w:val="22"/>
          <w:szCs w:val="22"/>
          <w:lang w:eastAsia="ko-KR"/>
        </w:rPr>
        <w:t xml:space="preserve">. Since this </w:t>
      </w:r>
      <w:r>
        <w:rPr>
          <w:rFonts w:eastAsiaTheme="minorEastAsia"/>
          <w:sz w:val="22"/>
          <w:szCs w:val="22"/>
          <w:lang w:eastAsia="ko-KR"/>
        </w:rPr>
        <w:t>item</w:t>
      </w:r>
      <w:r>
        <w:rPr>
          <w:rFonts w:eastAsiaTheme="minorEastAsia" w:hint="eastAsia"/>
          <w:sz w:val="22"/>
          <w:szCs w:val="22"/>
          <w:lang w:eastAsia="ko-KR"/>
        </w:rPr>
        <w:t xml:space="preserve"> is led by</w:t>
      </w:r>
      <w:r w:rsidRPr="00197BD8">
        <w:rPr>
          <w:rFonts w:eastAsiaTheme="minorEastAsia"/>
          <w:sz w:val="22"/>
          <w:szCs w:val="22"/>
          <w:lang w:eastAsia="ko-KR"/>
        </w:rPr>
        <w:t xml:space="preserve"> RAN2 without RAN1’s participation</w:t>
      </w:r>
      <w:r>
        <w:rPr>
          <w:rFonts w:eastAsiaTheme="minorEastAsia" w:hint="eastAsia"/>
          <w:sz w:val="22"/>
          <w:szCs w:val="22"/>
          <w:lang w:eastAsia="ko-KR"/>
        </w:rPr>
        <w:t xml:space="preserve">, it is desirable to minimize RAN1 specification changes. With this principle, we provide our views on the questions. </w:t>
      </w:r>
    </w:p>
    <w:p w14:paraId="12FDFCAA" w14:textId="77777777" w:rsidR="005041D3" w:rsidRDefault="005041D3" w:rsidP="00A563B6">
      <w:pPr>
        <w:ind w:left="0" w:firstLine="0"/>
        <w:rPr>
          <w:rFonts w:eastAsiaTheme="minorEastAsia"/>
          <w:sz w:val="22"/>
          <w:szCs w:val="22"/>
          <w:lang w:eastAsia="ko-KR"/>
        </w:rPr>
      </w:pPr>
    </w:p>
    <w:p w14:paraId="22F27F60" w14:textId="77777777" w:rsidR="005041D3" w:rsidRPr="00197BD8" w:rsidRDefault="005041D3" w:rsidP="005041D3">
      <w:pPr>
        <w:ind w:left="0" w:firstLine="0"/>
        <w:rPr>
          <w:rFonts w:ascii="Arial" w:eastAsiaTheme="minorEastAsia" w:hAnsi="Arial" w:cs="Arial"/>
          <w:b/>
          <w:bCs/>
          <w:sz w:val="22"/>
          <w:szCs w:val="22"/>
          <w:lang w:eastAsia="ko-KR"/>
        </w:rPr>
      </w:pPr>
      <w:bookmarkStart w:id="4" w:name="OLE_LINK44"/>
      <w:r w:rsidRPr="00197BD8">
        <w:rPr>
          <w:rFonts w:ascii="Arial" w:eastAsiaTheme="minorEastAsia" w:hAnsi="Arial" w:cs="Arial"/>
          <w:b/>
          <w:bCs/>
          <w:sz w:val="22"/>
          <w:szCs w:val="22"/>
          <w:lang w:eastAsia="ko-KR"/>
        </w:rPr>
        <w:t xml:space="preserve">Q1: For both eMTC and NB-IoT, RAN2 assumes power ramping should be supported for CB-msg3-EDT. </w:t>
      </w:r>
      <w:bookmarkEnd w:id="4"/>
      <w:r w:rsidRPr="00197BD8">
        <w:rPr>
          <w:rFonts w:ascii="Arial" w:eastAsiaTheme="minorEastAsia" w:hAnsi="Arial" w:cs="Arial"/>
          <w:b/>
          <w:bCs/>
          <w:sz w:val="22"/>
          <w:szCs w:val="22"/>
          <w:lang w:eastAsia="ko-KR"/>
        </w:rPr>
        <w:t xml:space="preserve">RAN2 would like to confirm with RAN1 on whether to have power ramping on this Msg3 (re-)transmission. If RAN1 confirms, please provide the control parameters for power ramping. </w:t>
      </w:r>
    </w:p>
    <w:p w14:paraId="21743377" w14:textId="6AACFD9E" w:rsidR="005041D3" w:rsidRPr="00197BD8" w:rsidRDefault="005041D3" w:rsidP="00A563B6">
      <w:pPr>
        <w:ind w:left="0" w:firstLine="0"/>
        <w:rPr>
          <w:rFonts w:ascii="Arial" w:eastAsiaTheme="minorEastAsia" w:hAnsi="Arial" w:cs="Arial"/>
          <w:b/>
          <w:bCs/>
          <w:sz w:val="22"/>
          <w:szCs w:val="22"/>
          <w:lang w:eastAsia="ko-KR"/>
        </w:rPr>
      </w:pPr>
      <w:r w:rsidRPr="00197BD8">
        <w:rPr>
          <w:rFonts w:ascii="Arial" w:eastAsiaTheme="minorEastAsia" w:hAnsi="Arial" w:cs="Arial"/>
          <w:b/>
          <w:bCs/>
          <w:sz w:val="22"/>
          <w:szCs w:val="22"/>
          <w:lang w:eastAsia="ko-KR"/>
        </w:rPr>
        <w:t xml:space="preserve">A1: RAN1 </w:t>
      </w:r>
      <w:r w:rsidR="00755F89" w:rsidRPr="00197BD8">
        <w:rPr>
          <w:rFonts w:ascii="Arial" w:eastAsiaTheme="minorEastAsia" w:hAnsi="Arial" w:cs="Arial"/>
          <w:b/>
          <w:bCs/>
          <w:sz w:val="22"/>
          <w:szCs w:val="22"/>
          <w:lang w:eastAsia="ko-KR"/>
        </w:rPr>
        <w:t>confirms</w:t>
      </w:r>
      <w:r w:rsidRPr="00197BD8">
        <w:rPr>
          <w:rFonts w:ascii="Arial" w:eastAsiaTheme="minorEastAsia" w:hAnsi="Arial" w:cs="Arial"/>
          <w:b/>
          <w:bCs/>
          <w:sz w:val="22"/>
          <w:szCs w:val="22"/>
          <w:lang w:eastAsia="ko-KR"/>
        </w:rPr>
        <w:t xml:space="preserve"> to support power ramping for CB-msg3-EDT for both eMTC and NB-IoT. In RAN1 specification point of view, it is preferred to reuse </w:t>
      </w:r>
      <w:r w:rsidR="00BC6167" w:rsidRPr="00197BD8">
        <w:rPr>
          <w:rFonts w:ascii="Arial" w:eastAsiaTheme="minorEastAsia" w:hAnsi="Arial" w:cs="Arial"/>
          <w:b/>
          <w:bCs/>
          <w:sz w:val="22"/>
          <w:szCs w:val="22"/>
          <w:lang w:eastAsia="ko-KR"/>
        </w:rPr>
        <w:t xml:space="preserve">the (N)PRACH transmission power formula including </w:t>
      </w:r>
      <w:r w:rsidRPr="00197BD8">
        <w:rPr>
          <w:rFonts w:ascii="Arial" w:eastAsiaTheme="minorEastAsia" w:hAnsi="Arial" w:cs="Arial"/>
          <w:b/>
          <w:bCs/>
          <w:sz w:val="22"/>
          <w:szCs w:val="22"/>
          <w:lang w:eastAsia="ko-KR"/>
        </w:rPr>
        <w:t>the control parameters for (N)PRACH</w:t>
      </w:r>
      <w:r w:rsidR="00BC6167" w:rsidRPr="00197BD8">
        <w:rPr>
          <w:rFonts w:ascii="Arial" w:eastAsiaTheme="minorEastAsia" w:hAnsi="Arial" w:cs="Arial"/>
          <w:b/>
          <w:bCs/>
          <w:sz w:val="22"/>
          <w:szCs w:val="22"/>
          <w:lang w:eastAsia="ko-KR"/>
        </w:rPr>
        <w:t xml:space="preserve"> for CB-msg3-EDT</w:t>
      </w:r>
      <w:r w:rsidRPr="00197BD8">
        <w:rPr>
          <w:rFonts w:ascii="Arial" w:eastAsiaTheme="minorEastAsia" w:hAnsi="Arial" w:cs="Arial"/>
          <w:b/>
          <w:bCs/>
          <w:sz w:val="22"/>
          <w:szCs w:val="22"/>
          <w:lang w:eastAsia="ko-KR"/>
        </w:rPr>
        <w:t xml:space="preserve">. </w:t>
      </w:r>
    </w:p>
    <w:p w14:paraId="44CDFFBE" w14:textId="020D0926" w:rsidR="00271FFE" w:rsidRDefault="005041D3" w:rsidP="005041D3">
      <w:pPr>
        <w:ind w:left="0" w:firstLineChars="250" w:firstLine="550"/>
        <w:rPr>
          <w:rFonts w:eastAsiaTheme="minorEastAsia"/>
          <w:sz w:val="22"/>
          <w:szCs w:val="22"/>
          <w:lang w:eastAsia="ko-KR"/>
        </w:rPr>
      </w:pPr>
      <w:r w:rsidRPr="00197BD8">
        <w:rPr>
          <w:rFonts w:eastAsiaTheme="minorEastAsia"/>
          <w:sz w:val="22"/>
          <w:szCs w:val="22"/>
          <w:lang w:eastAsia="ko-KR"/>
        </w:rPr>
        <w:t>In our understanding, CB-msg3-EDT will replace the (N)PRACH transmission. Since the eNB may not know w</w:t>
      </w:r>
      <w:r>
        <w:rPr>
          <w:rFonts w:eastAsiaTheme="minorEastAsia" w:hint="eastAsia"/>
          <w:sz w:val="22"/>
          <w:szCs w:val="22"/>
          <w:lang w:eastAsia="ko-KR"/>
        </w:rPr>
        <w:t xml:space="preserve">hen the UE start </w:t>
      </w:r>
      <w:r>
        <w:rPr>
          <w:rFonts w:eastAsiaTheme="minorEastAsia"/>
          <w:sz w:val="22"/>
          <w:szCs w:val="22"/>
          <w:lang w:eastAsia="ko-KR"/>
        </w:rPr>
        <w:t>transmitting</w:t>
      </w:r>
      <w:r>
        <w:rPr>
          <w:rFonts w:eastAsiaTheme="minorEastAsia" w:hint="eastAsia"/>
          <w:sz w:val="22"/>
          <w:szCs w:val="22"/>
          <w:lang w:eastAsia="ko-KR"/>
        </w:rPr>
        <w:t xml:space="preserve"> the CB-msg3-EDT, it would be difficult for the eNB to perform the HARQ combining for the Msg3. In those points of views, power ramping would be useful to enhance the performance of the one-shot detection of the Msg3. </w:t>
      </w:r>
    </w:p>
    <w:p w14:paraId="63DEDCA9" w14:textId="0AAE98F8" w:rsidR="005041D3" w:rsidRPr="00197BD8" w:rsidRDefault="005041D3" w:rsidP="00197BD8">
      <w:pPr>
        <w:ind w:left="0" w:firstLineChars="250" w:firstLine="550"/>
        <w:rPr>
          <w:rFonts w:eastAsiaTheme="minorEastAsia"/>
          <w:szCs w:val="22"/>
          <w:lang w:eastAsia="ko-KR"/>
        </w:rPr>
      </w:pPr>
      <w:r>
        <w:rPr>
          <w:rFonts w:eastAsiaTheme="minorEastAsia" w:hint="eastAsia"/>
          <w:sz w:val="22"/>
          <w:szCs w:val="22"/>
          <w:lang w:eastAsia="ko-KR"/>
        </w:rPr>
        <w:t xml:space="preserve">In RAN1 point of view, </w:t>
      </w:r>
      <w:r w:rsidR="00FA6F7B">
        <w:rPr>
          <w:rFonts w:eastAsiaTheme="minorEastAsia" w:hint="eastAsia"/>
          <w:sz w:val="22"/>
          <w:szCs w:val="22"/>
          <w:lang w:eastAsia="ko-KR"/>
        </w:rPr>
        <w:t xml:space="preserve">the power control part may need to be changed </w:t>
      </w:r>
      <w:r w:rsidR="00BC6167">
        <w:rPr>
          <w:rFonts w:eastAsiaTheme="minorEastAsia" w:hint="eastAsia"/>
          <w:sz w:val="22"/>
          <w:szCs w:val="22"/>
          <w:lang w:eastAsia="ko-KR"/>
        </w:rPr>
        <w:t xml:space="preserve">for the CB-msg3-EDT for both eMTC and NB-IoT. Rather than modifying the (N)PUSCH power control part, it is preferred to apply the power for the (N)PRACH to the CB-msg3-EDT. </w:t>
      </w:r>
    </w:p>
    <w:p w14:paraId="1B194B5B" w14:textId="77777777" w:rsidR="005041D3" w:rsidRDefault="005041D3" w:rsidP="00FC6167">
      <w:pPr>
        <w:pStyle w:val="LGTdoc"/>
        <w:spacing w:before="100" w:beforeAutospacing="1" w:after="180"/>
        <w:rPr>
          <w:b/>
          <w:szCs w:val="22"/>
          <w:lang w:eastAsia="ko-KR"/>
        </w:rPr>
      </w:pPr>
    </w:p>
    <w:p w14:paraId="3FBDE3A4" w14:textId="7F6A347F" w:rsidR="00755F89" w:rsidRPr="00197BD8" w:rsidRDefault="00755F89" w:rsidP="00197BD8">
      <w:pPr>
        <w:ind w:left="0" w:firstLine="0"/>
        <w:rPr>
          <w:rFonts w:ascii="Arial" w:hAnsi="Arial" w:cs="Arial"/>
          <w:b/>
          <w:bCs/>
          <w:lang w:eastAsia="zh-CN"/>
        </w:rPr>
      </w:pPr>
      <w:bookmarkStart w:id="5" w:name="OLE_LINK150"/>
      <w:r w:rsidRPr="00197BD8">
        <w:rPr>
          <w:rFonts w:ascii="Arial" w:eastAsiaTheme="minorEastAsia" w:hAnsi="Arial" w:cs="Arial"/>
          <w:b/>
          <w:bCs/>
          <w:sz w:val="22"/>
          <w:szCs w:val="22"/>
          <w:lang w:eastAsia="ko-KR"/>
        </w:rPr>
        <w:t xml:space="preserve">Q2: For eMTC, RAN2 agrees to have MPDCCH configuration for shared resource configuration and decides to reuse the parameters from PUR MPDCCH configuration (in IE </w:t>
      </w:r>
      <w:r w:rsidRPr="00197BD8">
        <w:rPr>
          <w:rFonts w:ascii="Arial" w:eastAsiaTheme="minorEastAsia" w:hAnsi="Arial" w:cs="Arial"/>
          <w:b/>
          <w:bCs/>
          <w:sz w:val="22"/>
          <w:szCs w:val="22"/>
          <w:lang w:eastAsia="ko-KR"/>
        </w:rPr>
        <w:lastRenderedPageBreak/>
        <w:t xml:space="preserve">PUR-MPDCCH-Config-r16, as below) </w:t>
      </w:r>
      <w:bookmarkStart w:id="6" w:name="OLE_LINK4"/>
      <w:r w:rsidRPr="00197BD8">
        <w:rPr>
          <w:rFonts w:ascii="Arial" w:eastAsiaTheme="minorEastAsia" w:hAnsi="Arial" w:cs="Arial"/>
          <w:b/>
          <w:bCs/>
          <w:sz w:val="22"/>
          <w:szCs w:val="22"/>
          <w:lang w:eastAsia="ko-KR"/>
        </w:rPr>
        <w:t>as baseline</w:t>
      </w:r>
      <w:bookmarkEnd w:id="6"/>
      <w:r w:rsidRPr="00197BD8">
        <w:rPr>
          <w:rFonts w:ascii="Arial" w:eastAsiaTheme="minorEastAsia" w:hAnsi="Arial" w:cs="Arial"/>
          <w:b/>
          <w:bCs/>
          <w:sz w:val="22"/>
          <w:szCs w:val="22"/>
          <w:lang w:eastAsia="ko-KR"/>
        </w:rPr>
        <w:t>. RAN2 think TDD parameter is not needed and maybe narrowband configuration should be defined as a set, not one single narrow band. RAN2 would like to check with RAN1 on how to define the detail MPDCCH configuration.</w:t>
      </w:r>
      <w:bookmarkEnd w:id="5"/>
      <w:r w:rsidRPr="00197BD8">
        <w:rPr>
          <w:rFonts w:ascii="Arial" w:hAnsi="Arial" w:cs="Arial"/>
          <w:b/>
          <w:bCs/>
          <w:lang w:eastAsia="zh-CN"/>
        </w:rPr>
        <w:t xml:space="preserve"> </w:t>
      </w:r>
    </w:p>
    <w:p w14:paraId="72D2D92D" w14:textId="77777777" w:rsidR="00755F89" w:rsidRDefault="00755F89" w:rsidP="00755F89">
      <w:pPr>
        <w:pStyle w:val="PL"/>
        <w:shd w:val="clear" w:color="auto" w:fill="E6E6E6"/>
        <w:rPr>
          <w:lang w:val="en-GB" w:eastAsia="ja-JP"/>
        </w:rPr>
      </w:pPr>
      <w:r>
        <w:t>PUR-MPDCCH-Config-r16 ::=</w:t>
      </w:r>
      <w:r>
        <w:tab/>
      </w:r>
      <w:r>
        <w:tab/>
        <w:t>SEQUENCE {</w:t>
      </w:r>
    </w:p>
    <w:p w14:paraId="1DE281F2" w14:textId="77777777" w:rsidR="00755F89" w:rsidRDefault="00755F89" w:rsidP="00755F89">
      <w:pPr>
        <w:pStyle w:val="PL"/>
        <w:shd w:val="clear" w:color="auto" w:fill="E6E6E6"/>
      </w:pPr>
      <w:r>
        <w:tab/>
        <w:t>mpdcch-FreqHopping-r16</w:t>
      </w:r>
      <w:r>
        <w:tab/>
      </w:r>
      <w:r>
        <w:tab/>
      </w:r>
      <w:r>
        <w:tab/>
        <w:t>BOOLEAN,</w:t>
      </w:r>
    </w:p>
    <w:p w14:paraId="159FD84A" w14:textId="77777777" w:rsidR="00755F89" w:rsidRDefault="00755F89" w:rsidP="00755F89">
      <w:pPr>
        <w:pStyle w:val="PL"/>
        <w:shd w:val="clear" w:color="auto" w:fill="E6E6E6"/>
      </w:pPr>
      <w:r>
        <w:tab/>
      </w:r>
      <w:r w:rsidRPr="00AC4C51">
        <w:rPr>
          <w:highlight w:val="yellow"/>
        </w:rPr>
        <w:t>mpdcch-Narrowband-r16</w:t>
      </w:r>
      <w:r w:rsidRPr="00AC4C51">
        <w:rPr>
          <w:highlight w:val="yellow"/>
        </w:rPr>
        <w:tab/>
      </w:r>
      <w:r w:rsidRPr="00AC4C51">
        <w:rPr>
          <w:highlight w:val="yellow"/>
        </w:rPr>
        <w:tab/>
      </w:r>
      <w:r w:rsidRPr="00AC4C51">
        <w:rPr>
          <w:highlight w:val="yellow"/>
        </w:rPr>
        <w:tab/>
        <w:t>INTEGER (1..maxAvailNarrowBands-r13),</w:t>
      </w:r>
    </w:p>
    <w:p w14:paraId="30394B47" w14:textId="77777777" w:rsidR="00755F89" w:rsidRDefault="00755F89" w:rsidP="00755F89">
      <w:pPr>
        <w:pStyle w:val="PL"/>
        <w:shd w:val="clear" w:color="auto" w:fill="E6E6E6"/>
      </w:pPr>
      <w:r>
        <w:tab/>
        <w:t>mpdcch-PRB-PairsConfig-r16</w:t>
      </w:r>
      <w:r>
        <w:tab/>
      </w:r>
      <w:r>
        <w:tab/>
        <w:t>SEQUENCE{</w:t>
      </w:r>
    </w:p>
    <w:p w14:paraId="2109A5B5" w14:textId="77777777" w:rsidR="00755F89" w:rsidRDefault="00755F89" w:rsidP="00755F89">
      <w:pPr>
        <w:pStyle w:val="PL"/>
        <w:shd w:val="clear" w:color="auto" w:fill="E6E6E6"/>
      </w:pPr>
      <w:r>
        <w:tab/>
      </w:r>
      <w:r>
        <w:tab/>
        <w:t>numberPRB-Pairs-r16</w:t>
      </w:r>
      <w:r>
        <w:tab/>
      </w:r>
      <w:r>
        <w:tab/>
      </w:r>
      <w:r>
        <w:tab/>
      </w:r>
      <w:r>
        <w:tab/>
        <w:t>ENUMERATED {n2, n4, n6, spare1},</w:t>
      </w:r>
    </w:p>
    <w:p w14:paraId="0A26CC1A" w14:textId="77777777" w:rsidR="00755F89" w:rsidRDefault="00755F89" w:rsidP="00755F89">
      <w:pPr>
        <w:pStyle w:val="PL"/>
        <w:shd w:val="clear" w:color="auto" w:fill="E6E6E6"/>
      </w:pPr>
      <w:r>
        <w:tab/>
      </w:r>
      <w:r>
        <w:tab/>
        <w:t>resourceBlockAssignment-r16</w:t>
      </w:r>
      <w:r>
        <w:tab/>
      </w:r>
      <w:r>
        <w:tab/>
        <w:t>BIT STRING (SIZE(4))</w:t>
      </w:r>
    </w:p>
    <w:p w14:paraId="0D70AF88" w14:textId="77777777" w:rsidR="00755F89" w:rsidRDefault="00755F89" w:rsidP="00755F89">
      <w:pPr>
        <w:pStyle w:val="PL"/>
        <w:shd w:val="clear" w:color="auto" w:fill="E6E6E6"/>
      </w:pPr>
      <w:r>
        <w:tab/>
        <w:t>},</w:t>
      </w:r>
    </w:p>
    <w:p w14:paraId="370A9CB8" w14:textId="77777777" w:rsidR="00755F89" w:rsidRDefault="00755F89" w:rsidP="00755F89">
      <w:pPr>
        <w:pStyle w:val="PL"/>
        <w:shd w:val="clear" w:color="auto" w:fill="E6E6E6"/>
      </w:pPr>
      <w:r>
        <w:tab/>
        <w:t>mpdcch-NumRepetition-r16</w:t>
      </w:r>
      <w:r>
        <w:tab/>
      </w:r>
      <w:r>
        <w:tab/>
        <w:t>ENUMERATED {r1, r2, r4, r8, r16, r32, r64, r128, r256},</w:t>
      </w:r>
    </w:p>
    <w:p w14:paraId="2D2B0E0B" w14:textId="77777777" w:rsidR="00755F89" w:rsidRDefault="00755F89" w:rsidP="00755F89">
      <w:pPr>
        <w:pStyle w:val="PL"/>
        <w:shd w:val="clear" w:color="auto" w:fill="E6E6E6"/>
      </w:pPr>
      <w:r>
        <w:tab/>
        <w:t>mpdcch-StartSF-UESS-r16</w:t>
      </w:r>
      <w:r>
        <w:tab/>
      </w:r>
      <w:r>
        <w:tab/>
      </w:r>
      <w:r>
        <w:tab/>
        <w:t>CHOICE {</w:t>
      </w:r>
    </w:p>
    <w:p w14:paraId="67C6959C" w14:textId="77777777" w:rsidR="00755F89" w:rsidRDefault="00755F89" w:rsidP="00755F89">
      <w:pPr>
        <w:pStyle w:val="PL"/>
        <w:shd w:val="clear" w:color="auto" w:fill="E6E6E6"/>
      </w:pPr>
      <w:r>
        <w:tab/>
      </w:r>
      <w:r>
        <w:tab/>
        <w:t>fdd</w:t>
      </w:r>
      <w:r>
        <w:tab/>
      </w:r>
      <w:r>
        <w:tab/>
      </w:r>
      <w:r>
        <w:tab/>
      </w:r>
      <w:r>
        <w:tab/>
      </w:r>
      <w:r>
        <w:tab/>
      </w:r>
      <w:r>
        <w:tab/>
      </w:r>
      <w:r>
        <w:tab/>
      </w:r>
      <w:r>
        <w:tab/>
        <w:t>ENUMERATED {v1, v1dot5, v2, v2dot5, v4, v5, v8, v10},</w:t>
      </w:r>
    </w:p>
    <w:p w14:paraId="486664CD" w14:textId="77777777" w:rsidR="00755F89" w:rsidRPr="002214C6" w:rsidRDefault="00755F89" w:rsidP="00755F89">
      <w:pPr>
        <w:pStyle w:val="PL"/>
        <w:shd w:val="clear" w:color="auto" w:fill="E6E6E6"/>
        <w:rPr>
          <w:strike/>
        </w:rPr>
      </w:pPr>
      <w:r w:rsidRPr="002214C6">
        <w:rPr>
          <w:strike/>
        </w:rPr>
        <w:tab/>
      </w:r>
      <w:r w:rsidRPr="002214C6">
        <w:rPr>
          <w:strike/>
        </w:rPr>
        <w:tab/>
      </w:r>
      <w:r w:rsidRPr="005C392F">
        <w:rPr>
          <w:strike/>
        </w:rPr>
        <w:t>tdd</w:t>
      </w:r>
      <w:r w:rsidRPr="005C392F">
        <w:rPr>
          <w:strike/>
        </w:rPr>
        <w:tab/>
      </w:r>
      <w:r w:rsidRPr="005C392F">
        <w:rPr>
          <w:strike/>
        </w:rPr>
        <w:tab/>
      </w:r>
      <w:r w:rsidRPr="005C392F">
        <w:rPr>
          <w:strike/>
        </w:rPr>
        <w:tab/>
      </w:r>
      <w:r w:rsidRPr="005C392F">
        <w:rPr>
          <w:strike/>
        </w:rPr>
        <w:tab/>
      </w:r>
      <w:r w:rsidRPr="005C392F">
        <w:rPr>
          <w:strike/>
        </w:rPr>
        <w:tab/>
      </w:r>
      <w:r w:rsidRPr="005C392F">
        <w:rPr>
          <w:strike/>
        </w:rPr>
        <w:tab/>
      </w:r>
      <w:r w:rsidRPr="005C392F">
        <w:rPr>
          <w:strike/>
        </w:rPr>
        <w:tab/>
        <w:t>ENUMERATED {v1, v2, v4, v5, v8, v10, v20, spare1}</w:t>
      </w:r>
    </w:p>
    <w:p w14:paraId="1B35F23A" w14:textId="77777777" w:rsidR="00755F89" w:rsidRDefault="00755F89" w:rsidP="00755F89">
      <w:pPr>
        <w:pStyle w:val="PL"/>
        <w:shd w:val="clear" w:color="auto" w:fill="E6E6E6"/>
      </w:pPr>
      <w:r>
        <w:tab/>
        <w:t>},</w:t>
      </w:r>
    </w:p>
    <w:p w14:paraId="7F9A682B" w14:textId="77777777" w:rsidR="00755F89" w:rsidRDefault="00755F89" w:rsidP="00755F89">
      <w:pPr>
        <w:pStyle w:val="PL"/>
        <w:shd w:val="clear" w:color="auto" w:fill="E6E6E6"/>
      </w:pPr>
      <w:r>
        <w:tab/>
        <w:t>mpdcch-Offset-PUR-SS-r16</w:t>
      </w:r>
      <w:r>
        <w:tab/>
        <w:t>ENUMERATED {zero, oneEighth, oneQuarter,</w:t>
      </w:r>
    </w:p>
    <w:p w14:paraId="619B364D" w14:textId="77777777" w:rsidR="00755F89" w:rsidRDefault="00755F89" w:rsidP="00755F89">
      <w:pPr>
        <w:pStyle w:val="PL"/>
        <w:shd w:val="clear" w:color="auto" w:fill="E6E6E6"/>
      </w:pPr>
      <w:r>
        <w:tab/>
      </w:r>
      <w:r>
        <w:tab/>
      </w:r>
      <w:r>
        <w:tab/>
      </w:r>
      <w:r>
        <w:tab/>
      </w:r>
      <w:r>
        <w:tab/>
      </w:r>
      <w:r>
        <w:tab/>
      </w:r>
      <w:r>
        <w:tab/>
      </w:r>
      <w:r>
        <w:tab/>
      </w:r>
      <w:r>
        <w:tab/>
      </w:r>
      <w:r>
        <w:tab/>
      </w:r>
      <w:r>
        <w:tab/>
        <w:t>threeEighth, oneHalf, fiveEighth,</w:t>
      </w:r>
    </w:p>
    <w:p w14:paraId="1A7F0B68" w14:textId="77777777" w:rsidR="00755F89" w:rsidRDefault="00755F89" w:rsidP="00755F89">
      <w:pPr>
        <w:pStyle w:val="PL"/>
        <w:shd w:val="clear" w:color="auto" w:fill="E6E6E6"/>
      </w:pPr>
      <w:r>
        <w:tab/>
      </w:r>
      <w:r>
        <w:tab/>
      </w:r>
      <w:r>
        <w:tab/>
      </w:r>
      <w:r>
        <w:tab/>
      </w:r>
      <w:r>
        <w:tab/>
      </w:r>
      <w:r>
        <w:tab/>
      </w:r>
      <w:r>
        <w:tab/>
      </w:r>
      <w:r>
        <w:tab/>
      </w:r>
      <w:r>
        <w:tab/>
      </w:r>
      <w:r>
        <w:tab/>
      </w:r>
      <w:r>
        <w:tab/>
        <w:t>threeQuarter, sevenEighth}</w:t>
      </w:r>
    </w:p>
    <w:p w14:paraId="16E549AF" w14:textId="77777777" w:rsidR="00755F89" w:rsidRDefault="00755F89" w:rsidP="00755F89">
      <w:pPr>
        <w:pStyle w:val="PL"/>
        <w:shd w:val="clear" w:color="auto" w:fill="E6E6E6"/>
      </w:pPr>
      <w:r>
        <w:t>}</w:t>
      </w:r>
    </w:p>
    <w:p w14:paraId="2A3BA9D7" w14:textId="0E511F52" w:rsidR="005C0807" w:rsidRPr="00197BD8" w:rsidRDefault="005C0807" w:rsidP="005C0807">
      <w:pPr>
        <w:ind w:left="0" w:firstLine="0"/>
        <w:rPr>
          <w:rFonts w:ascii="Arial" w:eastAsiaTheme="minorEastAsia" w:hAnsi="Arial" w:cs="Arial"/>
          <w:b/>
          <w:bCs/>
          <w:sz w:val="22"/>
          <w:szCs w:val="22"/>
          <w:lang w:eastAsia="ko-KR"/>
        </w:rPr>
      </w:pPr>
      <w:r w:rsidRPr="00A45B71">
        <w:rPr>
          <w:rFonts w:ascii="Arial" w:eastAsiaTheme="minorEastAsia" w:hAnsi="Arial" w:cs="Arial"/>
          <w:b/>
          <w:bCs/>
          <w:sz w:val="22"/>
          <w:szCs w:val="22"/>
          <w:lang w:eastAsia="ko-KR"/>
        </w:rPr>
        <w:t>A</w:t>
      </w:r>
      <w:r w:rsidRPr="00A45B71">
        <w:rPr>
          <w:rFonts w:ascii="Arial" w:eastAsiaTheme="minorEastAsia" w:hAnsi="Arial" w:cs="Arial" w:hint="eastAsia"/>
          <w:b/>
          <w:bCs/>
          <w:sz w:val="22"/>
          <w:szCs w:val="22"/>
          <w:lang w:eastAsia="ko-KR"/>
        </w:rPr>
        <w:t>2</w:t>
      </w:r>
      <w:r w:rsidRPr="00A45B71">
        <w:rPr>
          <w:rFonts w:ascii="Arial" w:eastAsiaTheme="minorEastAsia" w:hAnsi="Arial" w:cs="Arial"/>
          <w:b/>
          <w:bCs/>
          <w:sz w:val="22"/>
          <w:szCs w:val="22"/>
          <w:lang w:eastAsia="ko-KR"/>
        </w:rPr>
        <w:t xml:space="preserve">: </w:t>
      </w:r>
      <w:r w:rsidR="00E265F7" w:rsidRPr="00A45B71">
        <w:rPr>
          <w:rFonts w:ascii="Arial" w:eastAsiaTheme="minorEastAsia" w:hAnsi="Arial" w:cs="Arial" w:hint="eastAsia"/>
          <w:b/>
          <w:bCs/>
          <w:sz w:val="22"/>
          <w:szCs w:val="22"/>
          <w:lang w:eastAsia="ko-KR"/>
        </w:rPr>
        <w:t>RAN1 think</w:t>
      </w:r>
      <w:r w:rsidR="00FB7E1E" w:rsidRPr="00197BD8">
        <w:rPr>
          <w:rFonts w:ascii="Arial" w:eastAsiaTheme="minorEastAsia" w:hAnsi="Arial" w:cs="Arial"/>
          <w:b/>
          <w:bCs/>
          <w:sz w:val="22"/>
          <w:szCs w:val="22"/>
          <w:lang w:eastAsia="ko-KR"/>
        </w:rPr>
        <w:t>s</w:t>
      </w:r>
      <w:r w:rsidR="00E265F7" w:rsidRPr="00A45B71">
        <w:rPr>
          <w:rFonts w:ascii="Arial" w:eastAsiaTheme="minorEastAsia" w:hAnsi="Arial" w:cs="Arial" w:hint="eastAsia"/>
          <w:b/>
          <w:bCs/>
          <w:sz w:val="22"/>
          <w:szCs w:val="22"/>
          <w:lang w:eastAsia="ko-KR"/>
        </w:rPr>
        <w:t xml:space="preserve"> TDD parameter is not needed. However, on the narrowband </w:t>
      </w:r>
      <w:r w:rsidR="00E265F7" w:rsidRPr="00A45B71">
        <w:rPr>
          <w:rFonts w:ascii="Arial" w:eastAsiaTheme="minorEastAsia" w:hAnsi="Arial" w:cs="Arial"/>
          <w:b/>
          <w:bCs/>
          <w:sz w:val="22"/>
          <w:szCs w:val="22"/>
          <w:lang w:eastAsia="ko-KR"/>
        </w:rPr>
        <w:t>configuration</w:t>
      </w:r>
      <w:r w:rsidR="00E265F7" w:rsidRPr="00A45B71">
        <w:rPr>
          <w:rFonts w:ascii="Arial" w:eastAsiaTheme="minorEastAsia" w:hAnsi="Arial" w:cs="Arial" w:hint="eastAsia"/>
          <w:b/>
          <w:bCs/>
          <w:sz w:val="22"/>
          <w:szCs w:val="22"/>
          <w:lang w:eastAsia="ko-KR"/>
        </w:rPr>
        <w:t xml:space="preserve">, since it </w:t>
      </w:r>
      <w:r w:rsidR="00D05E4B" w:rsidRPr="00197BD8">
        <w:rPr>
          <w:rFonts w:ascii="Arial" w:eastAsiaTheme="minorEastAsia" w:hAnsi="Arial" w:cs="Arial"/>
          <w:b/>
          <w:bCs/>
          <w:sz w:val="22"/>
          <w:szCs w:val="22"/>
          <w:lang w:eastAsia="ko-KR"/>
        </w:rPr>
        <w:t>can</w:t>
      </w:r>
      <w:r w:rsidR="00E265F7" w:rsidRPr="00A45B71">
        <w:rPr>
          <w:rFonts w:ascii="Arial" w:eastAsiaTheme="minorEastAsia" w:hAnsi="Arial" w:cs="Arial" w:hint="eastAsia"/>
          <w:b/>
          <w:bCs/>
          <w:sz w:val="22"/>
          <w:szCs w:val="22"/>
          <w:lang w:eastAsia="ko-KR"/>
        </w:rPr>
        <w:t xml:space="preserve"> have RAN1 specification impact, it is preferred to keep it as one single narrow band. </w:t>
      </w:r>
    </w:p>
    <w:p w14:paraId="54AFCAC5" w14:textId="098F575F" w:rsidR="00755F89" w:rsidRPr="00197BD8" w:rsidRDefault="00E265F7" w:rsidP="00197BD8">
      <w:pPr>
        <w:ind w:left="0" w:firstLineChars="250" w:firstLine="550"/>
        <w:rPr>
          <w:rFonts w:eastAsiaTheme="minorEastAsia"/>
          <w:szCs w:val="22"/>
          <w:lang w:eastAsia="ko-KR"/>
        </w:rPr>
      </w:pPr>
      <w:r w:rsidRPr="00197BD8">
        <w:rPr>
          <w:rFonts w:eastAsiaTheme="minorEastAsia"/>
          <w:sz w:val="22"/>
          <w:szCs w:val="22"/>
          <w:lang w:eastAsia="ko-KR"/>
        </w:rPr>
        <w:t xml:space="preserve">In RAN1 point of view, MPDCCH search space and Narrowband as that for MPDCCH scheduling Msg4 will be used </w:t>
      </w:r>
      <w:r>
        <w:rPr>
          <w:rFonts w:eastAsiaTheme="minorEastAsia" w:hint="eastAsia"/>
          <w:sz w:val="22"/>
          <w:szCs w:val="22"/>
          <w:lang w:eastAsia="ko-KR"/>
        </w:rPr>
        <w:t xml:space="preserve">for the data scheduling until the UE receives higher layer </w:t>
      </w:r>
      <w:r>
        <w:rPr>
          <w:rFonts w:eastAsiaTheme="minorEastAsia"/>
          <w:sz w:val="22"/>
          <w:szCs w:val="22"/>
          <w:lang w:eastAsia="ko-KR"/>
        </w:rPr>
        <w:t>configuration</w:t>
      </w:r>
      <w:r>
        <w:rPr>
          <w:rFonts w:eastAsiaTheme="minorEastAsia" w:hint="eastAsia"/>
          <w:sz w:val="22"/>
          <w:szCs w:val="22"/>
          <w:lang w:eastAsia="ko-KR"/>
        </w:rPr>
        <w:t xml:space="preserve"> of MPDCCH USS. If more than one narrowband are configured, RAN1 may need to newly define UE behavior before the UE is </w:t>
      </w:r>
      <w:r>
        <w:rPr>
          <w:rFonts w:eastAsiaTheme="minorEastAsia"/>
          <w:sz w:val="22"/>
          <w:szCs w:val="22"/>
          <w:lang w:eastAsia="ko-KR"/>
        </w:rPr>
        <w:t>configured</w:t>
      </w:r>
      <w:r>
        <w:rPr>
          <w:rFonts w:eastAsiaTheme="minorEastAsia" w:hint="eastAsia"/>
          <w:sz w:val="22"/>
          <w:szCs w:val="22"/>
          <w:lang w:eastAsia="ko-KR"/>
        </w:rPr>
        <w:t xml:space="preserve"> with the MPDCCH-USS. Moreover, in our understanding, unlike CB-msg3-EDT, MPDCCH/PDSCH for Msg4 would not be contention-based since it will be </w:t>
      </w:r>
      <w:r>
        <w:rPr>
          <w:rFonts w:eastAsiaTheme="minorEastAsia"/>
          <w:sz w:val="22"/>
          <w:szCs w:val="22"/>
          <w:lang w:eastAsia="ko-KR"/>
        </w:rPr>
        <w:t>scheduled</w:t>
      </w:r>
      <w:r>
        <w:rPr>
          <w:rFonts w:eastAsiaTheme="minorEastAsia" w:hint="eastAsia"/>
          <w:sz w:val="22"/>
          <w:szCs w:val="22"/>
          <w:lang w:eastAsia="ko-KR"/>
        </w:rPr>
        <w:t xml:space="preserve"> by the eNB. </w:t>
      </w:r>
    </w:p>
    <w:p w14:paraId="0CEA38F1" w14:textId="77777777" w:rsidR="002D30A5" w:rsidRDefault="002D30A5" w:rsidP="00FC6167">
      <w:pPr>
        <w:pStyle w:val="LGTdoc"/>
        <w:spacing w:before="100" w:beforeAutospacing="1" w:after="180"/>
        <w:rPr>
          <w:b/>
          <w:szCs w:val="22"/>
          <w:lang w:eastAsia="ko-KR"/>
        </w:rPr>
      </w:pPr>
    </w:p>
    <w:p w14:paraId="430E49C4" w14:textId="77777777" w:rsidR="00E029FC" w:rsidRPr="00197BD8" w:rsidRDefault="00E029FC" w:rsidP="00197BD8">
      <w:pPr>
        <w:ind w:left="0" w:firstLine="0"/>
        <w:rPr>
          <w:rFonts w:ascii="Arial" w:eastAsiaTheme="minorEastAsia" w:hAnsi="Arial" w:cs="Arial"/>
          <w:b/>
          <w:bCs/>
          <w:sz w:val="22"/>
          <w:szCs w:val="22"/>
          <w:lang w:eastAsia="ko-KR"/>
        </w:rPr>
      </w:pPr>
      <w:r w:rsidRPr="00197BD8">
        <w:rPr>
          <w:rFonts w:ascii="Arial" w:eastAsiaTheme="minorEastAsia" w:hAnsi="Arial" w:cs="Arial"/>
          <w:b/>
          <w:bCs/>
          <w:sz w:val="22"/>
          <w:szCs w:val="22"/>
          <w:lang w:eastAsia="ko-KR"/>
        </w:rPr>
        <w:t xml:space="preserve">Q3: For eMTC, RAN2 agrees to have PUSCH configuration for shared resource configuration and decides to reuse the </w:t>
      </w:r>
      <w:bookmarkStart w:id="7" w:name="OLE_LINK151"/>
      <w:r w:rsidRPr="00197BD8">
        <w:rPr>
          <w:rFonts w:ascii="Arial" w:eastAsiaTheme="minorEastAsia" w:hAnsi="Arial" w:cs="Arial"/>
          <w:b/>
          <w:bCs/>
          <w:sz w:val="22"/>
          <w:szCs w:val="22"/>
          <w:lang w:eastAsia="ko-KR"/>
        </w:rPr>
        <w:t>parameters</w:t>
      </w:r>
      <w:bookmarkEnd w:id="7"/>
      <w:r w:rsidRPr="00197BD8">
        <w:rPr>
          <w:rFonts w:ascii="Arial" w:eastAsiaTheme="minorEastAsia" w:hAnsi="Arial" w:cs="Arial"/>
          <w:b/>
          <w:bCs/>
          <w:sz w:val="22"/>
          <w:szCs w:val="22"/>
          <w:lang w:eastAsia="ko-KR"/>
        </w:rPr>
        <w:t xml:space="preserve"> from PUR PUSCH configuration (in IE PUR-PUSCH-Config-r16, as below) as baseline. </w:t>
      </w:r>
      <w:bookmarkStart w:id="8" w:name="OLE_LINK167"/>
      <w:r w:rsidRPr="00197BD8">
        <w:rPr>
          <w:rFonts w:ascii="Arial" w:eastAsiaTheme="minorEastAsia" w:hAnsi="Arial" w:cs="Arial"/>
          <w:b/>
          <w:bCs/>
          <w:sz w:val="22"/>
          <w:szCs w:val="22"/>
          <w:lang w:eastAsia="ko-KR"/>
        </w:rPr>
        <w:t>RAN2 has some questions on some parameters:</w:t>
      </w:r>
    </w:p>
    <w:p w14:paraId="1630A997" w14:textId="77777777" w:rsidR="00E029FC" w:rsidRPr="00197BD8" w:rsidRDefault="00E029FC" w:rsidP="00197BD8">
      <w:pPr>
        <w:pStyle w:val="a5"/>
        <w:numPr>
          <w:ilvl w:val="0"/>
          <w:numId w:val="44"/>
        </w:numPr>
        <w:ind w:leftChars="0"/>
        <w:rPr>
          <w:rFonts w:ascii="Arial" w:eastAsiaTheme="minorEastAsia" w:hAnsi="Arial" w:cs="Arial"/>
          <w:b/>
          <w:bCs/>
          <w:sz w:val="22"/>
          <w:szCs w:val="22"/>
          <w:lang w:eastAsia="ko-KR"/>
        </w:rPr>
      </w:pPr>
      <w:bookmarkStart w:id="9" w:name="OLE_LINK166"/>
      <w:r w:rsidRPr="00197BD8">
        <w:rPr>
          <w:rFonts w:ascii="Arial" w:eastAsiaTheme="minorEastAsia" w:hAnsi="Arial" w:cs="Arial"/>
          <w:b/>
          <w:bCs/>
          <w:sz w:val="22"/>
          <w:szCs w:val="22"/>
          <w:lang w:eastAsia="ko-KR"/>
        </w:rPr>
        <w:t xml:space="preserve">Whether pusch-CyclicShift-r16 and pusch-NB-MaxTBS-r16 are needed </w:t>
      </w:r>
    </w:p>
    <w:p w14:paraId="63E6C0F9" w14:textId="77777777" w:rsidR="00E029FC" w:rsidRPr="00197BD8" w:rsidRDefault="00E029FC" w:rsidP="00197BD8">
      <w:pPr>
        <w:pStyle w:val="a5"/>
        <w:numPr>
          <w:ilvl w:val="0"/>
          <w:numId w:val="44"/>
        </w:numPr>
        <w:ind w:leftChars="0"/>
        <w:rPr>
          <w:rFonts w:ascii="Arial" w:eastAsiaTheme="minorEastAsia" w:hAnsi="Arial" w:cs="Arial"/>
          <w:b/>
          <w:bCs/>
          <w:sz w:val="22"/>
          <w:szCs w:val="22"/>
          <w:lang w:eastAsia="ko-KR"/>
        </w:rPr>
      </w:pPr>
      <w:r w:rsidRPr="00197BD8">
        <w:rPr>
          <w:rFonts w:ascii="Arial" w:eastAsiaTheme="minorEastAsia" w:hAnsi="Arial" w:cs="Arial"/>
          <w:b/>
          <w:bCs/>
          <w:sz w:val="22"/>
          <w:szCs w:val="22"/>
          <w:lang w:eastAsia="ko-KR"/>
        </w:rPr>
        <w:t>Whether prb-AllocationInfo should be defined as a “set” format with intention to provide a set of shared frequency-domain resources</w:t>
      </w:r>
    </w:p>
    <w:bookmarkEnd w:id="8"/>
    <w:bookmarkEnd w:id="9"/>
    <w:p w14:paraId="2685F65D" w14:textId="77777777" w:rsidR="00E029FC" w:rsidRPr="00197BD8" w:rsidRDefault="00E029FC" w:rsidP="00197BD8">
      <w:pPr>
        <w:ind w:left="0" w:firstLine="0"/>
        <w:rPr>
          <w:rFonts w:ascii="Arial" w:eastAsiaTheme="minorEastAsia" w:hAnsi="Arial" w:cs="Arial"/>
          <w:b/>
          <w:bCs/>
          <w:sz w:val="22"/>
          <w:szCs w:val="22"/>
          <w:lang w:eastAsia="ko-KR"/>
        </w:rPr>
      </w:pPr>
      <w:r w:rsidRPr="00197BD8">
        <w:rPr>
          <w:rFonts w:ascii="Arial" w:eastAsiaTheme="minorEastAsia" w:hAnsi="Arial" w:cs="Arial"/>
          <w:b/>
          <w:bCs/>
          <w:sz w:val="22"/>
          <w:szCs w:val="22"/>
          <w:lang w:eastAsia="ko-KR"/>
        </w:rPr>
        <w:t>Note that:</w:t>
      </w:r>
    </w:p>
    <w:p w14:paraId="7C490275" w14:textId="77777777" w:rsidR="00E029FC" w:rsidRPr="00197BD8" w:rsidRDefault="00E029FC" w:rsidP="00197BD8">
      <w:pPr>
        <w:pStyle w:val="a5"/>
        <w:numPr>
          <w:ilvl w:val="0"/>
          <w:numId w:val="45"/>
        </w:numPr>
        <w:ind w:leftChars="0"/>
        <w:rPr>
          <w:rFonts w:ascii="Arial" w:eastAsiaTheme="minorEastAsia" w:hAnsi="Arial" w:cs="Arial"/>
          <w:b/>
          <w:bCs/>
          <w:sz w:val="22"/>
          <w:szCs w:val="22"/>
          <w:lang w:eastAsia="ko-KR"/>
        </w:rPr>
      </w:pPr>
      <w:r w:rsidRPr="00197BD8">
        <w:rPr>
          <w:rFonts w:ascii="Arial" w:eastAsiaTheme="minorEastAsia" w:hAnsi="Arial" w:cs="Arial"/>
          <w:b/>
          <w:bCs/>
          <w:sz w:val="22"/>
          <w:szCs w:val="22"/>
          <w:lang w:eastAsia="ko-KR"/>
        </w:rPr>
        <w:lastRenderedPageBreak/>
        <w:t>CE mode B related parameters will not be included as RAN2 agreed to preclude CE mode B.</w:t>
      </w:r>
    </w:p>
    <w:p w14:paraId="17F036F2" w14:textId="77777777" w:rsidR="00E029FC" w:rsidRPr="00197BD8" w:rsidRDefault="00E029FC" w:rsidP="00197BD8">
      <w:pPr>
        <w:pStyle w:val="a5"/>
        <w:numPr>
          <w:ilvl w:val="0"/>
          <w:numId w:val="45"/>
        </w:numPr>
        <w:ind w:leftChars="0"/>
        <w:rPr>
          <w:rFonts w:ascii="Arial" w:eastAsiaTheme="minorEastAsia" w:hAnsi="Arial" w:cs="Arial"/>
          <w:b/>
          <w:bCs/>
          <w:sz w:val="22"/>
          <w:szCs w:val="22"/>
          <w:lang w:eastAsia="ko-KR"/>
        </w:rPr>
      </w:pPr>
      <w:r w:rsidRPr="00197BD8">
        <w:rPr>
          <w:rFonts w:ascii="Arial" w:eastAsiaTheme="minorEastAsia" w:hAnsi="Arial" w:cs="Arial"/>
          <w:b/>
          <w:bCs/>
          <w:sz w:val="22"/>
          <w:szCs w:val="22"/>
          <w:lang w:eastAsia="ko-KR"/>
        </w:rPr>
        <w:t>The power related parameters (p0-UE-PUSCH-r16 and alpha-r16) should be updated based on the result of Q1.</w:t>
      </w:r>
    </w:p>
    <w:p w14:paraId="75789FE0" w14:textId="77777777" w:rsidR="00E029FC" w:rsidRPr="00197BD8" w:rsidRDefault="00E029FC" w:rsidP="00197BD8">
      <w:pPr>
        <w:ind w:left="0" w:firstLine="0"/>
        <w:rPr>
          <w:rFonts w:ascii="Arial" w:eastAsiaTheme="minorEastAsia" w:hAnsi="Arial" w:cs="Arial"/>
          <w:b/>
          <w:bCs/>
          <w:sz w:val="22"/>
          <w:szCs w:val="22"/>
          <w:lang w:eastAsia="ko-KR"/>
        </w:rPr>
      </w:pPr>
      <w:r w:rsidRPr="00197BD8">
        <w:rPr>
          <w:rFonts w:ascii="Arial" w:eastAsiaTheme="minorEastAsia" w:hAnsi="Arial" w:cs="Arial"/>
          <w:b/>
          <w:bCs/>
          <w:sz w:val="22"/>
          <w:szCs w:val="22"/>
          <w:lang w:eastAsia="ko-KR"/>
        </w:rPr>
        <w:t>RAN2 would like to check with RAN1 on how to define the detail PUSCH configuration.</w:t>
      </w:r>
    </w:p>
    <w:p w14:paraId="7D560227" w14:textId="13C59FE2" w:rsidR="00FA2282" w:rsidRPr="00E61407" w:rsidRDefault="00FA2282" w:rsidP="00FA2282">
      <w:pPr>
        <w:ind w:left="0" w:firstLine="0"/>
        <w:rPr>
          <w:rFonts w:ascii="Arial" w:eastAsiaTheme="minorEastAsia" w:hAnsi="Arial" w:cs="Arial"/>
          <w:sz w:val="22"/>
          <w:szCs w:val="22"/>
          <w:lang w:eastAsia="ko-KR"/>
        </w:rPr>
      </w:pPr>
      <w:r w:rsidRPr="00E61407">
        <w:rPr>
          <w:rFonts w:ascii="Arial" w:eastAsiaTheme="minorEastAsia" w:hAnsi="Arial" w:cs="Arial"/>
          <w:b/>
          <w:bCs/>
          <w:sz w:val="22"/>
          <w:szCs w:val="22"/>
          <w:lang w:eastAsia="ko-KR"/>
        </w:rPr>
        <w:t>A</w:t>
      </w:r>
      <w:r>
        <w:rPr>
          <w:rFonts w:ascii="Arial" w:eastAsiaTheme="minorEastAsia" w:hAnsi="Arial" w:cs="Arial" w:hint="eastAsia"/>
          <w:b/>
          <w:bCs/>
          <w:sz w:val="22"/>
          <w:szCs w:val="22"/>
          <w:lang w:eastAsia="ko-KR"/>
        </w:rPr>
        <w:t>3</w:t>
      </w:r>
      <w:r w:rsidRPr="00E61407">
        <w:rPr>
          <w:rFonts w:ascii="Arial" w:eastAsiaTheme="minorEastAsia" w:hAnsi="Arial" w:cs="Arial"/>
          <w:b/>
          <w:bCs/>
          <w:sz w:val="22"/>
          <w:szCs w:val="22"/>
          <w:lang w:eastAsia="ko-KR"/>
        </w:rPr>
        <w:t xml:space="preserve">: </w:t>
      </w:r>
      <w:r w:rsidR="00D66ED4">
        <w:rPr>
          <w:rFonts w:ascii="Arial" w:eastAsiaTheme="minorEastAsia" w:hAnsi="Arial" w:cs="Arial" w:hint="eastAsia"/>
          <w:b/>
          <w:bCs/>
          <w:sz w:val="22"/>
          <w:szCs w:val="22"/>
          <w:lang w:eastAsia="ko-KR"/>
        </w:rPr>
        <w:t xml:space="preserve">In RAN1 point of view, </w:t>
      </w:r>
      <w:r w:rsidR="00D66ED4" w:rsidRPr="00E61407">
        <w:rPr>
          <w:rFonts w:ascii="Arial" w:eastAsiaTheme="minorEastAsia" w:hAnsi="Arial" w:cs="Arial"/>
          <w:b/>
          <w:bCs/>
          <w:sz w:val="22"/>
          <w:szCs w:val="22"/>
          <w:lang w:eastAsia="ko-KR"/>
        </w:rPr>
        <w:t>pusch-CyclicShift-r16</w:t>
      </w:r>
      <w:r w:rsidR="00D66ED4">
        <w:rPr>
          <w:rFonts w:ascii="Arial" w:eastAsiaTheme="minorEastAsia" w:hAnsi="Arial" w:cs="Arial" w:hint="eastAsia"/>
          <w:b/>
          <w:bCs/>
          <w:sz w:val="22"/>
          <w:szCs w:val="22"/>
          <w:lang w:eastAsia="ko-KR"/>
        </w:rPr>
        <w:t xml:space="preserve"> is needed since it is used for generating PUSCH DMRS sequence. On </w:t>
      </w:r>
      <w:r w:rsidR="00D66ED4" w:rsidRPr="00E61407">
        <w:rPr>
          <w:rFonts w:ascii="Arial" w:eastAsiaTheme="minorEastAsia" w:hAnsi="Arial" w:cs="Arial"/>
          <w:b/>
          <w:bCs/>
          <w:sz w:val="22"/>
          <w:szCs w:val="22"/>
          <w:lang w:eastAsia="ko-KR"/>
        </w:rPr>
        <w:t>pusch-NB-MaxTBS-r16</w:t>
      </w:r>
      <w:r w:rsidR="00D66ED4">
        <w:rPr>
          <w:rFonts w:ascii="Arial" w:eastAsiaTheme="minorEastAsia" w:hAnsi="Arial" w:cs="Arial" w:hint="eastAsia"/>
          <w:b/>
          <w:bCs/>
          <w:sz w:val="22"/>
          <w:szCs w:val="22"/>
          <w:lang w:eastAsia="ko-KR"/>
        </w:rPr>
        <w:t xml:space="preserve">, it is not needed considering that it is used for the UE-specific data. To support CB-msg3-EDT, RAN1 also thinks that </w:t>
      </w:r>
      <w:r w:rsidR="00D66ED4" w:rsidRPr="00E61407">
        <w:rPr>
          <w:rFonts w:ascii="Arial" w:eastAsiaTheme="minorEastAsia" w:hAnsi="Arial" w:cs="Arial"/>
          <w:b/>
          <w:bCs/>
          <w:sz w:val="22"/>
          <w:szCs w:val="22"/>
          <w:lang w:eastAsia="ko-KR"/>
        </w:rPr>
        <w:t>prb-AllocationInfo should be defined as a “set” format</w:t>
      </w:r>
      <w:r w:rsidR="00D66ED4">
        <w:rPr>
          <w:rFonts w:ascii="Arial" w:eastAsiaTheme="minorEastAsia" w:hAnsi="Arial" w:cs="Arial" w:hint="eastAsia"/>
          <w:b/>
          <w:bCs/>
          <w:sz w:val="22"/>
          <w:szCs w:val="22"/>
          <w:lang w:eastAsia="ko-KR"/>
        </w:rPr>
        <w:t xml:space="preserve">. </w:t>
      </w:r>
      <w:r w:rsidR="001E6FFC">
        <w:rPr>
          <w:rFonts w:ascii="Arial" w:eastAsiaTheme="minorEastAsia" w:hAnsi="Arial" w:cs="Arial" w:hint="eastAsia"/>
          <w:b/>
          <w:bCs/>
          <w:sz w:val="22"/>
          <w:szCs w:val="22"/>
          <w:lang w:eastAsia="ko-KR"/>
        </w:rPr>
        <w:t xml:space="preserve">On the power related parameters, the power related parameters for PRACH transmission (preambleInitialReceivedTargetPower and powerRampingStep) can be reused. </w:t>
      </w:r>
    </w:p>
    <w:p w14:paraId="3866932D" w14:textId="6B622C57" w:rsidR="00E029FC" w:rsidRDefault="003A6D65" w:rsidP="003A6D65">
      <w:pPr>
        <w:ind w:left="0" w:firstLineChars="250" w:firstLine="550"/>
        <w:rPr>
          <w:rFonts w:eastAsiaTheme="minorEastAsia"/>
          <w:sz w:val="22"/>
          <w:szCs w:val="22"/>
          <w:lang w:eastAsia="ko-KR"/>
        </w:rPr>
      </w:pPr>
      <w:r w:rsidRPr="00197BD8">
        <w:rPr>
          <w:rFonts w:eastAsiaTheme="minorEastAsia"/>
          <w:sz w:val="22"/>
          <w:szCs w:val="22"/>
          <w:lang w:eastAsia="ko-KR"/>
        </w:rPr>
        <w:t xml:space="preserve">In RAN1 specification point of view, the cyclic shift for generating PUSCH DMRS sequence is determined by </w:t>
      </w:r>
      <w:r>
        <w:rPr>
          <w:rFonts w:eastAsiaTheme="minorEastAsia" w:hint="eastAsia"/>
          <w:sz w:val="22"/>
          <w:szCs w:val="22"/>
          <w:lang w:eastAsia="ko-KR"/>
        </w:rPr>
        <w:t xml:space="preserve">the higher layer parameter </w:t>
      </w:r>
      <w:r w:rsidRPr="00197BD8">
        <w:rPr>
          <w:rFonts w:eastAsiaTheme="minorEastAsia"/>
          <w:i/>
          <w:iCs/>
          <w:sz w:val="22"/>
          <w:szCs w:val="22"/>
          <w:lang w:eastAsia="ko-KR"/>
        </w:rPr>
        <w:t>pusch-CyclicShift</w:t>
      </w:r>
      <w:r>
        <w:rPr>
          <w:rFonts w:eastAsiaTheme="minorEastAsia" w:hint="eastAsia"/>
          <w:sz w:val="22"/>
          <w:szCs w:val="22"/>
          <w:lang w:eastAsia="ko-KR"/>
        </w:rPr>
        <w:t xml:space="preserve">. If this parameter is not provided, then RAN1 may need to newly define the default value for the cyclic shift. </w:t>
      </w:r>
    </w:p>
    <w:p w14:paraId="0087EE14" w14:textId="110D2088" w:rsidR="003A6D65" w:rsidRDefault="003A6D65" w:rsidP="003A6D65">
      <w:pPr>
        <w:ind w:left="0" w:firstLineChars="250" w:firstLine="550"/>
        <w:rPr>
          <w:rFonts w:eastAsiaTheme="minorEastAsia"/>
          <w:sz w:val="22"/>
          <w:szCs w:val="22"/>
          <w:lang w:eastAsia="ko-KR"/>
        </w:rPr>
      </w:pPr>
      <w:r>
        <w:rPr>
          <w:rFonts w:eastAsiaTheme="minorEastAsia" w:hint="eastAsia"/>
          <w:sz w:val="22"/>
          <w:szCs w:val="22"/>
          <w:lang w:eastAsia="ko-KR"/>
        </w:rPr>
        <w:t xml:space="preserve">Regarding </w:t>
      </w:r>
      <w:r w:rsidRPr="00197BD8">
        <w:rPr>
          <w:rFonts w:eastAsiaTheme="minorEastAsia"/>
          <w:i/>
          <w:iCs/>
          <w:sz w:val="22"/>
          <w:szCs w:val="22"/>
          <w:lang w:eastAsia="ko-KR"/>
        </w:rPr>
        <w:t>pusch-NB-MaxTBS-r16</w:t>
      </w:r>
      <w:r>
        <w:rPr>
          <w:rFonts w:eastAsiaTheme="minorEastAsia" w:hint="eastAsia"/>
          <w:sz w:val="22"/>
          <w:szCs w:val="22"/>
          <w:lang w:eastAsia="ko-KR"/>
        </w:rPr>
        <w:t xml:space="preserve">, </w:t>
      </w:r>
      <w:r w:rsidR="0033487B">
        <w:rPr>
          <w:rFonts w:eastAsiaTheme="minorEastAsia" w:hint="eastAsia"/>
          <w:sz w:val="22"/>
          <w:szCs w:val="22"/>
          <w:lang w:eastAsia="ko-KR"/>
        </w:rPr>
        <w:t xml:space="preserve">in our understanding, this </w:t>
      </w:r>
      <w:r w:rsidR="0033487B">
        <w:rPr>
          <w:rFonts w:eastAsiaTheme="minorEastAsia"/>
          <w:sz w:val="22"/>
          <w:szCs w:val="22"/>
          <w:lang w:eastAsia="ko-KR"/>
        </w:rPr>
        <w:t>parameter</w:t>
      </w:r>
      <w:r w:rsidR="0033487B">
        <w:rPr>
          <w:rFonts w:eastAsiaTheme="minorEastAsia" w:hint="eastAsia"/>
          <w:sz w:val="22"/>
          <w:szCs w:val="22"/>
          <w:lang w:eastAsia="ko-KR"/>
        </w:rPr>
        <w:t xml:space="preserve"> is the PUR version of </w:t>
      </w:r>
      <w:r w:rsidR="003B7B57" w:rsidRPr="00197BD8">
        <w:rPr>
          <w:rFonts w:eastAsiaTheme="minorEastAsia"/>
          <w:i/>
          <w:iCs/>
          <w:sz w:val="22"/>
          <w:szCs w:val="22"/>
          <w:lang w:eastAsia="ko-KR"/>
        </w:rPr>
        <w:t>ce-PUSCH-nb-MaxTBS</w:t>
      </w:r>
      <w:r w:rsidR="003B7B57">
        <w:rPr>
          <w:rFonts w:eastAsiaTheme="minorEastAsia" w:hint="eastAsia"/>
          <w:sz w:val="22"/>
          <w:szCs w:val="22"/>
          <w:lang w:eastAsia="ko-KR"/>
        </w:rPr>
        <w:t xml:space="preserve">. </w:t>
      </w:r>
      <w:r w:rsidR="003B7B57">
        <w:rPr>
          <w:rFonts w:eastAsiaTheme="minorEastAsia"/>
          <w:sz w:val="22"/>
          <w:szCs w:val="22"/>
          <w:lang w:eastAsia="ko-KR"/>
        </w:rPr>
        <w:t>Considering</w:t>
      </w:r>
      <w:r w:rsidR="003B7B57">
        <w:rPr>
          <w:rFonts w:eastAsiaTheme="minorEastAsia" w:hint="eastAsia"/>
          <w:sz w:val="22"/>
          <w:szCs w:val="22"/>
          <w:lang w:eastAsia="ko-KR"/>
        </w:rPr>
        <w:t xml:space="preserve"> that the maximum TBS limitation is applied only to the PUSCH transmission scheduled by MPDCCH in USS, the higher layer parameter </w:t>
      </w:r>
      <w:r w:rsidR="003B7B57" w:rsidRPr="00E61407">
        <w:rPr>
          <w:rFonts w:eastAsiaTheme="minorEastAsia"/>
          <w:i/>
          <w:iCs/>
          <w:sz w:val="22"/>
          <w:szCs w:val="22"/>
          <w:lang w:eastAsia="ko-KR"/>
        </w:rPr>
        <w:t>pusch-NB-MaxTBS-r16</w:t>
      </w:r>
      <w:r w:rsidR="003B7B57">
        <w:rPr>
          <w:rFonts w:eastAsiaTheme="minorEastAsia" w:hint="eastAsia"/>
          <w:i/>
          <w:iCs/>
          <w:sz w:val="22"/>
          <w:szCs w:val="22"/>
          <w:lang w:eastAsia="ko-KR"/>
        </w:rPr>
        <w:t xml:space="preserve"> </w:t>
      </w:r>
      <w:r w:rsidR="003B7B57">
        <w:rPr>
          <w:rFonts w:eastAsiaTheme="minorEastAsia" w:hint="eastAsia"/>
          <w:sz w:val="22"/>
          <w:szCs w:val="22"/>
          <w:lang w:eastAsia="ko-KR"/>
        </w:rPr>
        <w:t xml:space="preserve">would not be needed for Msg3. </w:t>
      </w:r>
    </w:p>
    <w:p w14:paraId="6FC4C68F" w14:textId="38201FB6" w:rsidR="00A33E85" w:rsidRDefault="00A33E85" w:rsidP="003A6D65">
      <w:pPr>
        <w:ind w:left="0" w:firstLineChars="250" w:firstLine="550"/>
        <w:rPr>
          <w:rFonts w:eastAsiaTheme="minorEastAsia"/>
          <w:sz w:val="22"/>
          <w:szCs w:val="22"/>
          <w:lang w:eastAsia="ko-KR"/>
        </w:rPr>
      </w:pPr>
      <w:r>
        <w:rPr>
          <w:rFonts w:eastAsiaTheme="minorEastAsia" w:hint="eastAsia"/>
          <w:sz w:val="22"/>
          <w:szCs w:val="22"/>
          <w:lang w:eastAsia="ko-KR"/>
        </w:rPr>
        <w:t xml:space="preserve">Regarding </w:t>
      </w:r>
      <w:r w:rsidRPr="00197BD8">
        <w:rPr>
          <w:rFonts w:eastAsiaTheme="minorEastAsia"/>
          <w:i/>
          <w:iCs/>
          <w:sz w:val="22"/>
          <w:szCs w:val="22"/>
          <w:lang w:eastAsia="ko-KR"/>
        </w:rPr>
        <w:t>prb-AllocationInfo</w:t>
      </w:r>
      <w:r>
        <w:rPr>
          <w:rFonts w:eastAsiaTheme="minorEastAsia" w:hint="eastAsia"/>
          <w:sz w:val="22"/>
          <w:szCs w:val="22"/>
          <w:lang w:eastAsia="ko-KR"/>
        </w:rPr>
        <w:t xml:space="preserve">, at least when the OCC feature is not </w:t>
      </w:r>
      <w:r>
        <w:rPr>
          <w:rFonts w:eastAsiaTheme="minorEastAsia"/>
          <w:sz w:val="22"/>
          <w:szCs w:val="22"/>
          <w:lang w:eastAsia="ko-KR"/>
        </w:rPr>
        <w:t>applicable</w:t>
      </w:r>
      <w:r>
        <w:rPr>
          <w:rFonts w:eastAsiaTheme="minorEastAsia" w:hint="eastAsia"/>
          <w:sz w:val="22"/>
          <w:szCs w:val="22"/>
          <w:lang w:eastAsia="ko-KR"/>
        </w:rPr>
        <w:t xml:space="preserve"> to CB-msg3-EDT, TDM/FDM would be needed to mitigate the collisions. In this point of view, the higher layer parameter </w:t>
      </w:r>
      <w:r w:rsidRPr="00E61407">
        <w:rPr>
          <w:rFonts w:eastAsiaTheme="minorEastAsia"/>
          <w:i/>
          <w:iCs/>
          <w:sz w:val="22"/>
          <w:szCs w:val="22"/>
          <w:lang w:eastAsia="ko-KR"/>
        </w:rPr>
        <w:t>prb-AllocationInfo</w:t>
      </w:r>
      <w:r>
        <w:rPr>
          <w:rFonts w:eastAsiaTheme="minorEastAsia" w:hint="eastAsia"/>
          <w:sz w:val="22"/>
          <w:szCs w:val="22"/>
          <w:lang w:eastAsia="ko-KR"/>
        </w:rPr>
        <w:t xml:space="preserve"> can be updated to be a set. </w:t>
      </w:r>
    </w:p>
    <w:p w14:paraId="493BA1C3" w14:textId="50C13B72" w:rsidR="001E6FFC" w:rsidRPr="00197BD8" w:rsidRDefault="001E6FFC" w:rsidP="00197BD8">
      <w:pPr>
        <w:ind w:left="0" w:firstLineChars="250" w:firstLine="550"/>
        <w:rPr>
          <w:rFonts w:eastAsiaTheme="minorEastAsia"/>
          <w:szCs w:val="22"/>
          <w:lang w:eastAsia="ko-KR"/>
        </w:rPr>
      </w:pPr>
      <w:r>
        <w:rPr>
          <w:rFonts w:eastAsiaTheme="minorEastAsia" w:hint="eastAsia"/>
          <w:sz w:val="22"/>
          <w:szCs w:val="22"/>
          <w:lang w:eastAsia="ko-KR"/>
        </w:rPr>
        <w:t xml:space="preserve">In our understanding, the power control for CB-msg3-EDT can reuse the power control for PRACH </w:t>
      </w:r>
      <w:r>
        <w:rPr>
          <w:rFonts w:eastAsiaTheme="minorEastAsia"/>
          <w:sz w:val="22"/>
          <w:szCs w:val="22"/>
          <w:lang w:eastAsia="ko-KR"/>
        </w:rPr>
        <w:t>transmission</w:t>
      </w:r>
      <w:r>
        <w:rPr>
          <w:rFonts w:eastAsiaTheme="minorEastAsia" w:hint="eastAsia"/>
          <w:sz w:val="22"/>
          <w:szCs w:val="22"/>
          <w:lang w:eastAsia="ko-KR"/>
        </w:rPr>
        <w:t xml:space="preserve">. In this case, </w:t>
      </w:r>
      <w:r w:rsidRPr="001E6FFC">
        <w:rPr>
          <w:rFonts w:eastAsiaTheme="minorEastAsia"/>
          <w:sz w:val="22"/>
          <w:szCs w:val="22"/>
          <w:lang w:eastAsia="ko-KR"/>
        </w:rPr>
        <w:t>PREAMBLE_RECEIVED_TARGET_POWER</w:t>
      </w:r>
      <w:r>
        <w:rPr>
          <w:rFonts w:eastAsiaTheme="minorEastAsia" w:hint="eastAsia"/>
          <w:sz w:val="22"/>
          <w:szCs w:val="22"/>
          <w:lang w:eastAsia="ko-KR"/>
        </w:rPr>
        <w:t xml:space="preserve"> will be used for the Msg3 transmission power. To determine </w:t>
      </w:r>
      <w:r w:rsidRPr="001E6FFC">
        <w:rPr>
          <w:rFonts w:eastAsiaTheme="minorEastAsia"/>
          <w:sz w:val="22"/>
          <w:szCs w:val="22"/>
          <w:lang w:eastAsia="ko-KR"/>
        </w:rPr>
        <w:t>PREAMBLE_RECEIVED_TARGET_POWER</w:t>
      </w:r>
      <w:r>
        <w:rPr>
          <w:rFonts w:eastAsiaTheme="minorEastAsia" w:hint="eastAsia"/>
          <w:sz w:val="22"/>
          <w:szCs w:val="22"/>
          <w:lang w:eastAsia="ko-KR"/>
        </w:rPr>
        <w:t xml:space="preserve">, the higher layer parameters </w:t>
      </w:r>
      <w:r w:rsidRPr="00197BD8">
        <w:rPr>
          <w:rFonts w:eastAsiaTheme="minorEastAsia"/>
          <w:i/>
          <w:iCs/>
          <w:sz w:val="22"/>
          <w:szCs w:val="22"/>
          <w:lang w:eastAsia="ko-KR"/>
        </w:rPr>
        <w:t>preambleInitialReceivedTargetPower</w:t>
      </w:r>
      <w:r w:rsidRPr="001E6FFC">
        <w:rPr>
          <w:rFonts w:eastAsiaTheme="minorEastAsia"/>
          <w:sz w:val="22"/>
          <w:szCs w:val="22"/>
          <w:lang w:eastAsia="ko-KR"/>
        </w:rPr>
        <w:t xml:space="preserve"> </w:t>
      </w:r>
      <w:r>
        <w:rPr>
          <w:rFonts w:eastAsiaTheme="minorEastAsia" w:hint="eastAsia"/>
          <w:sz w:val="22"/>
          <w:szCs w:val="22"/>
          <w:lang w:eastAsia="ko-KR"/>
        </w:rPr>
        <w:t xml:space="preserve">and </w:t>
      </w:r>
      <w:r w:rsidRPr="00197BD8">
        <w:rPr>
          <w:rFonts w:eastAsiaTheme="minorEastAsia"/>
          <w:i/>
          <w:iCs/>
          <w:sz w:val="22"/>
          <w:szCs w:val="22"/>
          <w:lang w:eastAsia="ko-KR"/>
        </w:rPr>
        <w:t>powerRampingStep</w:t>
      </w:r>
      <w:r>
        <w:rPr>
          <w:rFonts w:eastAsiaTheme="minorEastAsia" w:hint="eastAsia"/>
          <w:i/>
          <w:iCs/>
          <w:sz w:val="22"/>
          <w:szCs w:val="22"/>
          <w:lang w:eastAsia="ko-KR"/>
        </w:rPr>
        <w:t xml:space="preserve"> </w:t>
      </w:r>
      <w:r>
        <w:rPr>
          <w:rFonts w:eastAsiaTheme="minorEastAsia" w:hint="eastAsia"/>
          <w:sz w:val="22"/>
          <w:szCs w:val="22"/>
          <w:lang w:eastAsia="ko-KR"/>
        </w:rPr>
        <w:t xml:space="preserve">can be configured for the Msg3. Meanwhile, the value of </w:t>
      </w:r>
      <w:r w:rsidRPr="00E61407">
        <w:rPr>
          <w:rFonts w:eastAsiaTheme="minorEastAsia"/>
          <w:i/>
          <w:iCs/>
          <w:sz w:val="22"/>
          <w:szCs w:val="22"/>
          <w:lang w:eastAsia="ko-KR"/>
        </w:rPr>
        <w:t>preambleInitialReceivedTargetPower</w:t>
      </w:r>
      <w:r>
        <w:rPr>
          <w:rFonts w:eastAsiaTheme="minorEastAsia" w:hint="eastAsia"/>
          <w:i/>
          <w:iCs/>
          <w:sz w:val="22"/>
          <w:szCs w:val="22"/>
          <w:lang w:eastAsia="ko-KR"/>
        </w:rPr>
        <w:t xml:space="preserve"> </w:t>
      </w:r>
      <w:r>
        <w:rPr>
          <w:rFonts w:eastAsiaTheme="minorEastAsia" w:hint="eastAsia"/>
          <w:sz w:val="22"/>
          <w:szCs w:val="22"/>
          <w:lang w:eastAsia="ko-KR"/>
        </w:rPr>
        <w:t xml:space="preserve">can be </w:t>
      </w:r>
      <w:r>
        <w:rPr>
          <w:rFonts w:eastAsiaTheme="minorEastAsia"/>
          <w:sz w:val="22"/>
          <w:szCs w:val="22"/>
          <w:lang w:eastAsia="ko-KR"/>
        </w:rPr>
        <w:t>determined</w:t>
      </w:r>
      <w:r>
        <w:rPr>
          <w:rFonts w:eastAsiaTheme="minorEastAsia" w:hint="eastAsia"/>
          <w:sz w:val="22"/>
          <w:szCs w:val="22"/>
          <w:lang w:eastAsia="ko-KR"/>
        </w:rPr>
        <w:t xml:space="preserve"> based on the number of frequency resources for the Msg3. </w:t>
      </w:r>
    </w:p>
    <w:p w14:paraId="13EEBA54" w14:textId="77777777" w:rsidR="00095589" w:rsidRDefault="00095589" w:rsidP="00095589">
      <w:pPr>
        <w:pStyle w:val="LGTdoc"/>
        <w:spacing w:before="100" w:beforeAutospacing="1" w:after="180"/>
        <w:ind w:left="0" w:firstLine="0"/>
        <w:rPr>
          <w:b/>
          <w:szCs w:val="22"/>
          <w:lang w:eastAsia="ko-KR"/>
        </w:rPr>
      </w:pPr>
    </w:p>
    <w:p w14:paraId="0DB9FEC8" w14:textId="5CEB5F80" w:rsidR="00095589" w:rsidRDefault="00095589" w:rsidP="00197BD8">
      <w:pPr>
        <w:ind w:left="0" w:firstLine="0"/>
        <w:rPr>
          <w:rFonts w:ascii="Arial" w:hAnsi="Arial" w:cs="Arial"/>
        </w:rPr>
      </w:pPr>
      <w:bookmarkStart w:id="10" w:name="OLE_LINK160"/>
      <w:r w:rsidRPr="00197BD8">
        <w:rPr>
          <w:rFonts w:ascii="Arial" w:eastAsiaTheme="minorEastAsia" w:hAnsi="Arial" w:cs="Arial"/>
          <w:b/>
          <w:bCs/>
          <w:sz w:val="22"/>
          <w:szCs w:val="22"/>
          <w:lang w:eastAsia="ko-KR"/>
        </w:rPr>
        <w:t xml:space="preserve">Q4: For eMTC, </w:t>
      </w:r>
      <w:bookmarkStart w:id="11" w:name="OLE_LINK154"/>
      <w:bookmarkStart w:id="12" w:name="OLE_LINK159"/>
      <w:r w:rsidRPr="00197BD8">
        <w:rPr>
          <w:rFonts w:ascii="Arial" w:eastAsiaTheme="minorEastAsia" w:hAnsi="Arial" w:cs="Arial"/>
          <w:b/>
          <w:bCs/>
          <w:sz w:val="22"/>
          <w:szCs w:val="22"/>
          <w:lang w:eastAsia="ko-KR"/>
        </w:rPr>
        <w:t>RAN2 has discussed the PDSCH configuration for shared resource configuration</w:t>
      </w:r>
      <w:bookmarkEnd w:id="11"/>
      <w:bookmarkEnd w:id="12"/>
      <w:r w:rsidRPr="00197BD8">
        <w:rPr>
          <w:rFonts w:ascii="Arial" w:eastAsiaTheme="minorEastAsia" w:hAnsi="Arial" w:cs="Arial"/>
          <w:b/>
          <w:bCs/>
          <w:sz w:val="22"/>
          <w:szCs w:val="22"/>
          <w:lang w:eastAsia="ko-KR"/>
        </w:rPr>
        <w:t xml:space="preserve">. </w:t>
      </w:r>
      <w:bookmarkStart w:id="13" w:name="OLE_LINK5"/>
      <w:bookmarkStart w:id="14" w:name="OLE_LINK3"/>
      <w:r w:rsidRPr="00197BD8">
        <w:rPr>
          <w:rFonts w:ascii="Arial" w:eastAsiaTheme="minorEastAsia" w:hAnsi="Arial" w:cs="Arial"/>
          <w:b/>
          <w:bCs/>
          <w:sz w:val="22"/>
          <w:szCs w:val="22"/>
          <w:lang w:eastAsia="ko-KR"/>
        </w:rPr>
        <w:t xml:space="preserve">Some companies think PUR PDSCH configuration is configured according to UE capability, which is not the case for CB-Msg3/Msg4 configuration. </w:t>
      </w:r>
      <w:bookmarkEnd w:id="13"/>
      <w:r w:rsidRPr="00197BD8">
        <w:rPr>
          <w:rFonts w:ascii="Arial" w:eastAsiaTheme="minorEastAsia" w:hAnsi="Arial" w:cs="Arial"/>
          <w:b/>
          <w:bCs/>
          <w:sz w:val="22"/>
          <w:szCs w:val="22"/>
          <w:lang w:eastAsia="ko-KR"/>
        </w:rPr>
        <w:t xml:space="preserve">So, </w:t>
      </w:r>
      <w:bookmarkEnd w:id="14"/>
      <w:r w:rsidRPr="00197BD8">
        <w:rPr>
          <w:rFonts w:ascii="Arial" w:eastAsiaTheme="minorEastAsia" w:hAnsi="Arial" w:cs="Arial"/>
          <w:b/>
          <w:bCs/>
          <w:sz w:val="22"/>
          <w:szCs w:val="22"/>
          <w:lang w:eastAsia="ko-KR"/>
        </w:rPr>
        <w:t>RAN2 does not know whether the parameters of PUR PDSCH configuration (</w:t>
      </w:r>
      <w:bookmarkStart w:id="15" w:name="OLE_LINK156"/>
      <w:r w:rsidRPr="00197BD8">
        <w:rPr>
          <w:rFonts w:ascii="Arial" w:eastAsiaTheme="minorEastAsia" w:hAnsi="Arial" w:cs="Arial"/>
          <w:b/>
          <w:bCs/>
          <w:sz w:val="22"/>
          <w:szCs w:val="22"/>
          <w:lang w:eastAsia="ko-KR"/>
        </w:rPr>
        <w:t>in pur-PDSCH-FreqHopping and pur-PDSCH-maxTBS</w:t>
      </w:r>
      <w:bookmarkEnd w:id="15"/>
      <w:r w:rsidRPr="00197BD8">
        <w:rPr>
          <w:rFonts w:ascii="Arial" w:eastAsiaTheme="minorEastAsia" w:hAnsi="Arial" w:cs="Arial"/>
          <w:b/>
          <w:bCs/>
          <w:sz w:val="22"/>
          <w:szCs w:val="22"/>
          <w:lang w:eastAsia="ko-KR"/>
        </w:rPr>
        <w:t xml:space="preserve"> within IE PUR-Config-r16) is needed. RAN2 would like to check with RAN1 on whether and how to define the detail PDSCH configuration.</w:t>
      </w:r>
      <w:bookmarkEnd w:id="10"/>
    </w:p>
    <w:p w14:paraId="336FE95E" w14:textId="77777777" w:rsidR="00095589" w:rsidRDefault="00095589" w:rsidP="00095589">
      <w:pPr>
        <w:pStyle w:val="PL"/>
        <w:shd w:val="clear" w:color="auto" w:fill="E6E6E6"/>
        <w:rPr>
          <w:lang w:val="en-GB" w:eastAsia="ja-JP"/>
        </w:rPr>
      </w:pPr>
      <w:r>
        <w:lastRenderedPageBreak/>
        <w:t>PUR-Config-r16 ::=</w:t>
      </w:r>
      <w:r>
        <w:tab/>
      </w:r>
      <w:r>
        <w:tab/>
        <w:t>SEQUENCE {</w:t>
      </w:r>
      <w:r>
        <w:tab/>
      </w:r>
    </w:p>
    <w:p w14:paraId="67588327" w14:textId="77777777" w:rsidR="00095589" w:rsidRDefault="00095589" w:rsidP="00095589">
      <w:pPr>
        <w:pStyle w:val="PL"/>
        <w:shd w:val="clear" w:color="auto" w:fill="E6E6E6"/>
      </w:pPr>
      <w:r>
        <w:tab/>
      </w:r>
      <w:bookmarkStart w:id="16" w:name="OLE_LINK158"/>
      <w:r>
        <w:t>&lt;Skip unrelated Part&gt;</w:t>
      </w:r>
      <w:bookmarkEnd w:id="16"/>
    </w:p>
    <w:p w14:paraId="49AC5E5C" w14:textId="77777777" w:rsidR="00095589" w:rsidRDefault="00095589" w:rsidP="00095589">
      <w:pPr>
        <w:pStyle w:val="PL"/>
        <w:shd w:val="clear" w:color="auto" w:fill="E6E6E6"/>
      </w:pPr>
      <w:r>
        <w:tab/>
        <w:t>pur-PDSCH-FreqHopping-r16</w:t>
      </w:r>
      <w:r>
        <w:tab/>
      </w:r>
      <w:r>
        <w:tab/>
        <w:t>BOOLEAN,</w:t>
      </w:r>
    </w:p>
    <w:p w14:paraId="74ACDE8A" w14:textId="77777777" w:rsidR="00095589" w:rsidRDefault="00095589" w:rsidP="00095589">
      <w:pPr>
        <w:pStyle w:val="PL"/>
        <w:shd w:val="clear" w:color="auto" w:fill="E6E6E6"/>
      </w:pPr>
      <w:r>
        <w:t xml:space="preserve">    &lt;Skip unrelated Part&gt;</w:t>
      </w:r>
    </w:p>
    <w:p w14:paraId="26E23C49" w14:textId="77777777" w:rsidR="00095589" w:rsidRDefault="00095589" w:rsidP="00095589">
      <w:pPr>
        <w:pStyle w:val="PL"/>
        <w:shd w:val="clear" w:color="auto" w:fill="E6E6E6"/>
      </w:pPr>
      <w:r>
        <w:tab/>
        <w:t>...,</w:t>
      </w:r>
    </w:p>
    <w:p w14:paraId="502F8294" w14:textId="77777777" w:rsidR="00095589" w:rsidRDefault="00095589" w:rsidP="00095589">
      <w:pPr>
        <w:pStyle w:val="PL"/>
        <w:shd w:val="clear" w:color="auto" w:fill="E6E6E6"/>
      </w:pPr>
      <w:r>
        <w:tab/>
        <w:t>[[</w:t>
      </w:r>
      <w:r>
        <w:tab/>
        <w:t>pur-PDSCH-maxTBS-r17</w:t>
      </w:r>
      <w:r>
        <w:tab/>
      </w:r>
      <w:r>
        <w:tab/>
        <w:t>BOOLEAN</w:t>
      </w:r>
      <w:r>
        <w:tab/>
      </w:r>
      <w:r>
        <w:tab/>
      </w:r>
      <w:r>
        <w:tab/>
      </w:r>
      <w:r>
        <w:tab/>
      </w:r>
      <w:r>
        <w:tab/>
      </w:r>
      <w:r>
        <w:tab/>
        <w:t>OPTIONAL</w:t>
      </w:r>
      <w:r>
        <w:tab/>
        <w:t>-- Need ON</w:t>
      </w:r>
    </w:p>
    <w:p w14:paraId="49B13B3C" w14:textId="77777777" w:rsidR="00095589" w:rsidRDefault="00095589" w:rsidP="00095589">
      <w:pPr>
        <w:pStyle w:val="PL"/>
        <w:shd w:val="clear" w:color="auto" w:fill="E6E6E6"/>
      </w:pPr>
      <w:r>
        <w:tab/>
        <w:t>]]</w:t>
      </w:r>
    </w:p>
    <w:p w14:paraId="2F3A53F9" w14:textId="77777777" w:rsidR="00095589" w:rsidRDefault="00095589" w:rsidP="00095589">
      <w:pPr>
        <w:pStyle w:val="PL"/>
        <w:shd w:val="clear" w:color="auto" w:fill="E6E6E6"/>
      </w:pPr>
      <w:r>
        <w:t>}</w:t>
      </w:r>
    </w:p>
    <w:p w14:paraId="614B1237" w14:textId="08F2440E" w:rsidR="001C1667" w:rsidRPr="00E61407" w:rsidRDefault="001C1667" w:rsidP="001C1667">
      <w:pPr>
        <w:ind w:left="0" w:firstLine="0"/>
        <w:rPr>
          <w:rFonts w:ascii="Arial" w:eastAsiaTheme="minorEastAsia" w:hAnsi="Arial" w:cs="Arial"/>
          <w:sz w:val="22"/>
          <w:szCs w:val="22"/>
          <w:lang w:eastAsia="ko-KR"/>
        </w:rPr>
      </w:pPr>
      <w:r w:rsidRPr="00E61407">
        <w:rPr>
          <w:rFonts w:ascii="Arial" w:eastAsiaTheme="minorEastAsia" w:hAnsi="Arial" w:cs="Arial"/>
          <w:b/>
          <w:bCs/>
          <w:sz w:val="22"/>
          <w:szCs w:val="22"/>
          <w:lang w:eastAsia="ko-KR"/>
        </w:rPr>
        <w:t>A</w:t>
      </w:r>
      <w:r>
        <w:rPr>
          <w:rFonts w:ascii="Arial" w:eastAsiaTheme="minorEastAsia" w:hAnsi="Arial" w:cs="Arial" w:hint="eastAsia"/>
          <w:b/>
          <w:bCs/>
          <w:sz w:val="22"/>
          <w:szCs w:val="22"/>
          <w:lang w:eastAsia="ko-KR"/>
        </w:rPr>
        <w:t>4</w:t>
      </w:r>
      <w:r w:rsidRPr="00E61407">
        <w:rPr>
          <w:rFonts w:ascii="Arial" w:eastAsiaTheme="minorEastAsia" w:hAnsi="Arial" w:cs="Arial"/>
          <w:b/>
          <w:bCs/>
          <w:sz w:val="22"/>
          <w:szCs w:val="22"/>
          <w:lang w:eastAsia="ko-KR"/>
        </w:rPr>
        <w:t xml:space="preserve">: </w:t>
      </w:r>
      <w:r>
        <w:rPr>
          <w:rFonts w:ascii="Arial" w:eastAsiaTheme="minorEastAsia" w:hAnsi="Arial" w:cs="Arial" w:hint="eastAsia"/>
          <w:b/>
          <w:bCs/>
          <w:sz w:val="22"/>
          <w:szCs w:val="22"/>
          <w:lang w:eastAsia="ko-KR"/>
        </w:rPr>
        <w:t xml:space="preserve">Regarding </w:t>
      </w:r>
      <w:r w:rsidRPr="00E61407">
        <w:rPr>
          <w:rFonts w:ascii="Arial" w:eastAsiaTheme="minorEastAsia" w:hAnsi="Arial" w:cs="Arial"/>
          <w:b/>
          <w:bCs/>
          <w:sz w:val="22"/>
          <w:szCs w:val="22"/>
          <w:lang w:eastAsia="ko-KR"/>
        </w:rPr>
        <w:t>pur-PDSCH-FreqHopping</w:t>
      </w:r>
      <w:r>
        <w:rPr>
          <w:rFonts w:ascii="Arial" w:eastAsiaTheme="minorEastAsia" w:hAnsi="Arial" w:cs="Arial" w:hint="eastAsia"/>
          <w:b/>
          <w:bCs/>
          <w:sz w:val="22"/>
          <w:szCs w:val="22"/>
          <w:lang w:eastAsia="ko-KR"/>
        </w:rPr>
        <w:t xml:space="preserve">, RAN1 does not see the clear benefit of supporting frequency hopping for the PDSCH transmission in IoT NTN scenario. On </w:t>
      </w:r>
      <w:r w:rsidRPr="00E61407">
        <w:rPr>
          <w:rFonts w:ascii="Arial" w:eastAsiaTheme="minorEastAsia" w:hAnsi="Arial" w:cs="Arial"/>
          <w:b/>
          <w:bCs/>
          <w:sz w:val="22"/>
          <w:szCs w:val="22"/>
          <w:lang w:eastAsia="ko-KR"/>
        </w:rPr>
        <w:t>pur-PDSCH-maxTBS</w:t>
      </w:r>
      <w:r>
        <w:rPr>
          <w:rFonts w:ascii="Arial" w:eastAsiaTheme="minorEastAsia" w:hAnsi="Arial" w:cs="Arial" w:hint="eastAsia"/>
          <w:b/>
          <w:bCs/>
          <w:sz w:val="22"/>
          <w:szCs w:val="22"/>
          <w:lang w:eastAsia="ko-KR"/>
        </w:rPr>
        <w:t>, it is not needed considering that it is used for the UE-specific data.</w:t>
      </w:r>
    </w:p>
    <w:p w14:paraId="6EC68C67" w14:textId="53E078B3" w:rsidR="001C1667" w:rsidRDefault="001C1667" w:rsidP="001C1667">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TS36.211, the PDSCH frequency hopping can be applied to the PDSCH carrying SI </w:t>
      </w:r>
      <w:r>
        <w:rPr>
          <w:rFonts w:eastAsiaTheme="minorEastAsia"/>
          <w:sz w:val="22"/>
          <w:szCs w:val="22"/>
          <w:lang w:eastAsia="ko-KR"/>
        </w:rPr>
        <w:t>other</w:t>
      </w:r>
      <w:r>
        <w:rPr>
          <w:rFonts w:eastAsiaTheme="minorEastAsia" w:hint="eastAsia"/>
          <w:sz w:val="22"/>
          <w:szCs w:val="22"/>
          <w:lang w:eastAsia="ko-KR"/>
        </w:rPr>
        <w:t xml:space="preserve"> than SIB1-BR as well. In this point of view, the PDSCH frequency hopping can be applied to the Msg4. On the other hand, since it is IoT NTN, the frequency-selective channels would not be expected in general. In this case, the frequency diversity gain </w:t>
      </w:r>
      <w:r>
        <w:rPr>
          <w:rFonts w:eastAsiaTheme="minorEastAsia"/>
          <w:sz w:val="22"/>
          <w:szCs w:val="22"/>
          <w:lang w:eastAsia="ko-KR"/>
        </w:rPr>
        <w:t>coming</w:t>
      </w:r>
      <w:r>
        <w:rPr>
          <w:rFonts w:eastAsiaTheme="minorEastAsia" w:hint="eastAsia"/>
          <w:sz w:val="22"/>
          <w:szCs w:val="22"/>
          <w:lang w:eastAsia="ko-KR"/>
        </w:rPr>
        <w:t xml:space="preserve"> from the PDSCH frequency hopping would be marginal. In this point of view, it </w:t>
      </w:r>
      <w:r>
        <w:rPr>
          <w:rFonts w:eastAsiaTheme="minorEastAsia"/>
          <w:sz w:val="22"/>
          <w:szCs w:val="22"/>
          <w:lang w:eastAsia="ko-KR"/>
        </w:rPr>
        <w:t>would</w:t>
      </w:r>
      <w:r>
        <w:rPr>
          <w:rFonts w:eastAsiaTheme="minorEastAsia" w:hint="eastAsia"/>
          <w:sz w:val="22"/>
          <w:szCs w:val="22"/>
          <w:lang w:eastAsia="ko-KR"/>
        </w:rPr>
        <w:t xml:space="preserve"> be fine not to have it for the Msg4 configuration in this WI. </w:t>
      </w:r>
    </w:p>
    <w:p w14:paraId="608AF3D8" w14:textId="6ECBDAC7" w:rsidR="001C1667" w:rsidRPr="00E61407" w:rsidRDefault="001C1667" w:rsidP="001C1667">
      <w:pPr>
        <w:ind w:left="0" w:firstLineChars="250" w:firstLine="550"/>
        <w:rPr>
          <w:rFonts w:eastAsiaTheme="minorEastAsia"/>
          <w:sz w:val="22"/>
          <w:szCs w:val="22"/>
          <w:lang w:eastAsia="ko-KR"/>
        </w:rPr>
      </w:pPr>
      <w:r>
        <w:rPr>
          <w:rFonts w:eastAsiaTheme="minorEastAsia" w:hint="eastAsia"/>
          <w:sz w:val="22"/>
          <w:szCs w:val="22"/>
          <w:lang w:eastAsia="ko-KR"/>
        </w:rPr>
        <w:t xml:space="preserve">Regarding </w:t>
      </w:r>
      <w:r w:rsidRPr="00197BD8">
        <w:rPr>
          <w:rFonts w:eastAsiaTheme="minorEastAsia"/>
          <w:i/>
          <w:iCs/>
          <w:sz w:val="22"/>
          <w:szCs w:val="22"/>
          <w:lang w:eastAsia="ko-KR"/>
        </w:rPr>
        <w:t>pur-PDSCH-maxTBS</w:t>
      </w:r>
      <w:r>
        <w:rPr>
          <w:rFonts w:eastAsiaTheme="minorEastAsia" w:hint="eastAsia"/>
          <w:sz w:val="22"/>
          <w:szCs w:val="22"/>
          <w:lang w:eastAsia="ko-KR"/>
        </w:rPr>
        <w:t xml:space="preserve">, in our understanding, it can be seen as the PUR version of the higher layer parameter </w:t>
      </w:r>
      <w:r w:rsidRPr="001C1667">
        <w:rPr>
          <w:rFonts w:eastAsiaTheme="minorEastAsia"/>
          <w:i/>
          <w:iCs/>
          <w:sz w:val="22"/>
          <w:szCs w:val="22"/>
          <w:lang w:eastAsia="ko-KR"/>
        </w:rPr>
        <w:t>ce-PDSCH-maxTBS</w:t>
      </w:r>
      <w:r>
        <w:rPr>
          <w:rFonts w:eastAsiaTheme="minorEastAsia" w:hint="eastAsia"/>
          <w:sz w:val="22"/>
          <w:szCs w:val="22"/>
          <w:lang w:eastAsia="ko-KR"/>
        </w:rPr>
        <w:t xml:space="preserve">. Since the maximum TBS limit is applied only for the PDSCH </w:t>
      </w:r>
      <w:r>
        <w:rPr>
          <w:rFonts w:eastAsiaTheme="minorEastAsia"/>
          <w:sz w:val="22"/>
          <w:szCs w:val="22"/>
          <w:lang w:eastAsia="ko-KR"/>
        </w:rPr>
        <w:t>scheduled</w:t>
      </w:r>
      <w:r>
        <w:rPr>
          <w:rFonts w:eastAsiaTheme="minorEastAsia" w:hint="eastAsia"/>
          <w:sz w:val="22"/>
          <w:szCs w:val="22"/>
          <w:lang w:eastAsia="ko-KR"/>
        </w:rPr>
        <w:t xml:space="preserve"> by MPDCCH on USS, the higher layer parameter </w:t>
      </w:r>
      <w:r w:rsidRPr="00E61407">
        <w:rPr>
          <w:rFonts w:eastAsiaTheme="minorEastAsia"/>
          <w:i/>
          <w:iCs/>
          <w:sz w:val="22"/>
          <w:szCs w:val="22"/>
          <w:lang w:eastAsia="ko-KR"/>
        </w:rPr>
        <w:t>pur-PDSCH-maxTBS</w:t>
      </w:r>
      <w:r>
        <w:rPr>
          <w:rFonts w:eastAsiaTheme="minorEastAsia" w:hint="eastAsia"/>
          <w:sz w:val="22"/>
          <w:szCs w:val="22"/>
          <w:lang w:eastAsia="ko-KR"/>
        </w:rPr>
        <w:t xml:space="preserve"> would not be needed for Msg4.</w:t>
      </w:r>
      <w:r w:rsidR="00B7223B">
        <w:rPr>
          <w:rFonts w:eastAsiaTheme="minorEastAsia" w:hint="eastAsia"/>
          <w:sz w:val="22"/>
          <w:szCs w:val="22"/>
          <w:lang w:eastAsia="ko-KR"/>
        </w:rPr>
        <w:t xml:space="preserve"> </w:t>
      </w:r>
    </w:p>
    <w:p w14:paraId="48EF6E6E" w14:textId="77777777" w:rsidR="001C1667" w:rsidRPr="00197BD8" w:rsidRDefault="001C1667" w:rsidP="00095589">
      <w:pPr>
        <w:pStyle w:val="a8"/>
        <w:rPr>
          <w:rFonts w:ascii="Arial" w:eastAsiaTheme="minorEastAsia" w:hAnsi="Arial" w:cs="Arial"/>
          <w:lang w:eastAsia="ko-KR"/>
        </w:rPr>
      </w:pPr>
    </w:p>
    <w:p w14:paraId="70E8B8F3" w14:textId="4ABBCE93" w:rsidR="00095589" w:rsidRDefault="00095589" w:rsidP="00197BD8">
      <w:pPr>
        <w:ind w:left="0" w:firstLine="0"/>
        <w:rPr>
          <w:rFonts w:ascii="Arial" w:hAnsi="Arial" w:cs="Arial"/>
        </w:rPr>
      </w:pPr>
      <w:bookmarkStart w:id="17" w:name="OLE_LINK164"/>
      <w:bookmarkStart w:id="18" w:name="OLE_LINK165"/>
      <w:r w:rsidRPr="00197BD8">
        <w:rPr>
          <w:rFonts w:ascii="Arial" w:eastAsiaTheme="minorEastAsia" w:hAnsi="Arial" w:cs="Arial"/>
          <w:b/>
          <w:bCs/>
          <w:sz w:val="22"/>
          <w:szCs w:val="22"/>
          <w:lang w:eastAsia="ko-KR"/>
        </w:rPr>
        <w:t xml:space="preserve">Q5: </w:t>
      </w:r>
      <w:bookmarkEnd w:id="17"/>
      <w:r w:rsidRPr="00197BD8">
        <w:rPr>
          <w:rFonts w:ascii="Arial" w:eastAsiaTheme="minorEastAsia" w:hAnsi="Arial" w:cs="Arial"/>
          <w:b/>
          <w:bCs/>
          <w:sz w:val="22"/>
          <w:szCs w:val="22"/>
          <w:lang w:eastAsia="ko-KR"/>
        </w:rPr>
        <w:t xml:space="preserve">For eMTC, </w:t>
      </w:r>
      <w:bookmarkStart w:id="19" w:name="OLE_LINK170"/>
      <w:r w:rsidRPr="00197BD8">
        <w:rPr>
          <w:rFonts w:ascii="Arial" w:eastAsiaTheme="minorEastAsia" w:hAnsi="Arial" w:cs="Arial"/>
          <w:b/>
          <w:bCs/>
          <w:sz w:val="22"/>
          <w:szCs w:val="22"/>
          <w:lang w:eastAsia="ko-KR"/>
        </w:rPr>
        <w:t>RAN2 agrees to have PUCCH configuration for shared resource configuration and decides to reuse the parameters from PUR PUCCH configuration (in IE PUR-PUCCH-Config-r16, as below)</w:t>
      </w:r>
      <w:bookmarkEnd w:id="19"/>
      <w:r w:rsidRPr="00197BD8">
        <w:rPr>
          <w:rFonts w:ascii="Arial" w:eastAsiaTheme="minorEastAsia" w:hAnsi="Arial" w:cs="Arial"/>
          <w:b/>
          <w:bCs/>
          <w:sz w:val="22"/>
          <w:szCs w:val="22"/>
          <w:lang w:eastAsia="ko-KR"/>
        </w:rPr>
        <w:t xml:space="preserve"> as baseline. </w:t>
      </w:r>
      <w:bookmarkStart w:id="20" w:name="OLE_LINK174"/>
      <w:r w:rsidRPr="00197BD8">
        <w:rPr>
          <w:rFonts w:ascii="Arial" w:eastAsiaTheme="minorEastAsia" w:hAnsi="Arial" w:cs="Arial"/>
          <w:b/>
          <w:bCs/>
          <w:sz w:val="22"/>
          <w:szCs w:val="22"/>
          <w:lang w:eastAsia="ko-KR"/>
        </w:rPr>
        <w:t>RAN2 would like to check with RAN1 on how to define the detailed PUCCH configuration.</w:t>
      </w:r>
      <w:bookmarkEnd w:id="18"/>
      <w:bookmarkEnd w:id="20"/>
    </w:p>
    <w:p w14:paraId="2B0C2E54" w14:textId="77777777" w:rsidR="00095589" w:rsidRDefault="00095589" w:rsidP="00095589">
      <w:pPr>
        <w:pStyle w:val="PL"/>
        <w:shd w:val="clear" w:color="auto" w:fill="E6E6E6"/>
        <w:rPr>
          <w:lang w:val="en-GB" w:eastAsia="ja-JP"/>
        </w:rPr>
      </w:pPr>
      <w:r>
        <w:t>PUR-PUCCH-Config-r16 ::=</w:t>
      </w:r>
      <w:r>
        <w:tab/>
      </w:r>
      <w:r>
        <w:tab/>
      </w:r>
      <w:r>
        <w:tab/>
        <w:t>SEQUENCE {</w:t>
      </w:r>
    </w:p>
    <w:p w14:paraId="0D5A0B89" w14:textId="77777777" w:rsidR="00095589" w:rsidRDefault="00095589" w:rsidP="00095589">
      <w:pPr>
        <w:pStyle w:val="PL"/>
        <w:shd w:val="pct10" w:color="auto" w:fill="auto"/>
      </w:pPr>
      <w:r>
        <w:tab/>
        <w:t>n1PUCCH-AN-r16</w:t>
      </w:r>
      <w:r>
        <w:tab/>
      </w:r>
      <w:r>
        <w:tab/>
      </w:r>
      <w:r>
        <w:tab/>
      </w:r>
      <w:r>
        <w:tab/>
      </w:r>
      <w:r>
        <w:tab/>
      </w:r>
      <w:r>
        <w:tab/>
        <w:t>INTEGER (0..2047)</w:t>
      </w:r>
      <w:r>
        <w:tab/>
      </w:r>
      <w:r>
        <w:tab/>
      </w:r>
      <w:r>
        <w:tab/>
        <w:t>OPTIONAL,</w:t>
      </w:r>
      <w:r>
        <w:tab/>
        <w:t>-- Need ON</w:t>
      </w:r>
    </w:p>
    <w:p w14:paraId="52793107" w14:textId="77777777" w:rsidR="00095589" w:rsidRDefault="00095589" w:rsidP="00095589">
      <w:pPr>
        <w:pStyle w:val="PL"/>
        <w:shd w:val="pct10" w:color="auto" w:fill="auto"/>
      </w:pPr>
      <w:r>
        <w:tab/>
        <w:t>pucch-NumRepetitionCE-Format1-r16</w:t>
      </w:r>
      <w:r>
        <w:tab/>
        <w:t>ENUMERATED {n1, n2, n4, n8}</w:t>
      </w:r>
      <w:r>
        <w:tab/>
        <w:t>OPTIONAL</w:t>
      </w:r>
      <w:r>
        <w:tab/>
        <w:t>-- Need ON</w:t>
      </w:r>
    </w:p>
    <w:p w14:paraId="0E5AC478" w14:textId="77777777" w:rsidR="00095589" w:rsidRDefault="00095589" w:rsidP="00095589">
      <w:pPr>
        <w:pStyle w:val="PL"/>
        <w:shd w:val="clear" w:color="auto" w:fill="E6E6E6"/>
      </w:pPr>
      <w:r>
        <w:t>}</w:t>
      </w:r>
    </w:p>
    <w:p w14:paraId="52C9622C" w14:textId="1DF229EB" w:rsidR="005B6DC6" w:rsidRDefault="00787770" w:rsidP="00787770">
      <w:pPr>
        <w:ind w:left="0" w:firstLine="0"/>
        <w:rPr>
          <w:rFonts w:ascii="Arial" w:eastAsiaTheme="minorEastAsia" w:hAnsi="Arial" w:cs="Arial"/>
          <w:b/>
          <w:bCs/>
          <w:sz w:val="22"/>
          <w:szCs w:val="22"/>
          <w:lang w:eastAsia="ko-KR"/>
        </w:rPr>
      </w:pPr>
      <w:r w:rsidRPr="00E61407">
        <w:rPr>
          <w:rFonts w:ascii="Arial" w:eastAsiaTheme="minorEastAsia" w:hAnsi="Arial" w:cs="Arial"/>
          <w:b/>
          <w:bCs/>
          <w:sz w:val="22"/>
          <w:szCs w:val="22"/>
          <w:lang w:eastAsia="ko-KR"/>
        </w:rPr>
        <w:t>A</w:t>
      </w:r>
      <w:r>
        <w:rPr>
          <w:rFonts w:ascii="Arial" w:eastAsiaTheme="minorEastAsia" w:hAnsi="Arial" w:cs="Arial" w:hint="eastAsia"/>
          <w:b/>
          <w:bCs/>
          <w:sz w:val="22"/>
          <w:szCs w:val="22"/>
          <w:lang w:eastAsia="ko-KR"/>
        </w:rPr>
        <w:t>5</w:t>
      </w:r>
      <w:r w:rsidRPr="00E61407">
        <w:rPr>
          <w:rFonts w:ascii="Arial" w:eastAsiaTheme="minorEastAsia" w:hAnsi="Arial" w:cs="Arial"/>
          <w:b/>
          <w:bCs/>
          <w:sz w:val="22"/>
          <w:szCs w:val="22"/>
          <w:lang w:eastAsia="ko-KR"/>
        </w:rPr>
        <w:t xml:space="preserve">: </w:t>
      </w:r>
      <w:r w:rsidR="005B6DC6">
        <w:rPr>
          <w:rFonts w:ascii="Arial" w:eastAsiaTheme="minorEastAsia" w:hAnsi="Arial" w:cs="Arial" w:hint="eastAsia"/>
          <w:b/>
          <w:bCs/>
          <w:sz w:val="22"/>
          <w:szCs w:val="22"/>
          <w:lang w:eastAsia="ko-KR"/>
        </w:rPr>
        <w:t xml:space="preserve">If a single repetition number will be allowed for CB-msg3-EDT, RAN1 can confirm the current IE PUR-PUCCH-Config is a baseline for the PUCCH configuration in this WI. On the other hand, if multiple repetitions will be adopted for CB-msg3-EDT like PRACH transmission, RAN1 suggests to reuse the higher layer parameters </w:t>
      </w:r>
      <w:r w:rsidR="005B6DC6" w:rsidRPr="005B6DC6">
        <w:rPr>
          <w:rFonts w:ascii="Arial" w:eastAsiaTheme="minorEastAsia" w:hAnsi="Arial" w:cs="Arial"/>
          <w:b/>
          <w:bCs/>
          <w:sz w:val="22"/>
          <w:szCs w:val="22"/>
          <w:lang w:eastAsia="ko-KR"/>
        </w:rPr>
        <w:t>pucch-NumRepetitionCE-Msg4-Level0-r13, pucch-NumRepetitionCE-Msg4-Level1-r13, pucch-NumRepetitionCE-Msg4-Level2-r13</w:t>
      </w:r>
      <w:r w:rsidR="005B6DC6">
        <w:rPr>
          <w:rFonts w:ascii="Arial" w:eastAsiaTheme="minorEastAsia" w:hAnsi="Arial" w:cs="Arial" w:hint="eastAsia"/>
          <w:b/>
          <w:bCs/>
          <w:sz w:val="22"/>
          <w:szCs w:val="22"/>
          <w:lang w:eastAsia="ko-KR"/>
        </w:rPr>
        <w:t xml:space="preserve">, and </w:t>
      </w:r>
      <w:r w:rsidR="005B6DC6" w:rsidRPr="005B6DC6">
        <w:rPr>
          <w:rFonts w:ascii="Arial" w:eastAsiaTheme="minorEastAsia" w:hAnsi="Arial" w:cs="Arial"/>
          <w:b/>
          <w:bCs/>
          <w:sz w:val="22"/>
          <w:szCs w:val="22"/>
          <w:lang w:eastAsia="ko-KR"/>
        </w:rPr>
        <w:t xml:space="preserve"> pucch-NumRepetitionCE-Msg4-Level3-r13</w:t>
      </w:r>
      <w:r w:rsidR="005B6DC6">
        <w:rPr>
          <w:rFonts w:ascii="Arial" w:eastAsiaTheme="minorEastAsia" w:hAnsi="Arial" w:cs="Arial" w:hint="eastAsia"/>
          <w:b/>
          <w:bCs/>
          <w:sz w:val="22"/>
          <w:szCs w:val="22"/>
          <w:lang w:eastAsia="ko-KR"/>
        </w:rPr>
        <w:t xml:space="preserve"> for the PUCCH transmission for Msg4. </w:t>
      </w:r>
    </w:p>
    <w:p w14:paraId="2815E8F1" w14:textId="15F7AB60" w:rsidR="00787770" w:rsidRPr="00197BD8" w:rsidRDefault="005B6DC6" w:rsidP="00197BD8">
      <w:pPr>
        <w:ind w:left="0" w:firstLineChars="250" w:firstLine="550"/>
        <w:rPr>
          <w:rFonts w:eastAsiaTheme="minorEastAsia"/>
          <w:sz w:val="22"/>
          <w:szCs w:val="22"/>
          <w:lang w:eastAsia="ko-KR"/>
        </w:rPr>
      </w:pPr>
      <w:r w:rsidRPr="00197BD8">
        <w:rPr>
          <w:rFonts w:eastAsiaTheme="minorEastAsia"/>
          <w:sz w:val="22"/>
          <w:szCs w:val="22"/>
          <w:lang w:eastAsia="ko-KR"/>
        </w:rPr>
        <w:t>In case of normal PUCCH transmission for eMTC, the PUCCH repetition for Msg4 can be separately configured</w:t>
      </w:r>
      <w:r>
        <w:rPr>
          <w:rFonts w:eastAsiaTheme="minorEastAsia" w:hint="eastAsia"/>
          <w:sz w:val="22"/>
          <w:szCs w:val="22"/>
          <w:lang w:eastAsia="ko-KR"/>
        </w:rPr>
        <w:t xml:space="preserve"> per PRACH repetition level. In this case, depending on the corresponding PRACH repetition level, </w:t>
      </w:r>
      <w:r>
        <w:rPr>
          <w:rFonts w:eastAsiaTheme="minorEastAsia" w:hint="eastAsia"/>
          <w:sz w:val="22"/>
          <w:szCs w:val="22"/>
          <w:lang w:eastAsia="ko-KR"/>
        </w:rPr>
        <w:lastRenderedPageBreak/>
        <w:t xml:space="preserve">the PUCCH repetition number for Msg4 can be changed. </w:t>
      </w:r>
      <w:r>
        <w:rPr>
          <w:rFonts w:eastAsiaTheme="minorEastAsia"/>
          <w:sz w:val="22"/>
          <w:szCs w:val="22"/>
          <w:lang w:eastAsia="ko-KR"/>
        </w:rPr>
        <w:t>I</w:t>
      </w:r>
      <w:r>
        <w:rPr>
          <w:rFonts w:eastAsiaTheme="minorEastAsia" w:hint="eastAsia"/>
          <w:sz w:val="22"/>
          <w:szCs w:val="22"/>
          <w:lang w:eastAsia="ko-KR"/>
        </w:rPr>
        <w:t xml:space="preserve">f CB-msg3-EDT can increase the repetition </w:t>
      </w:r>
      <w:r>
        <w:rPr>
          <w:rFonts w:eastAsiaTheme="minorEastAsia"/>
          <w:sz w:val="22"/>
          <w:szCs w:val="22"/>
          <w:lang w:eastAsia="ko-KR"/>
        </w:rPr>
        <w:t>leve</w:t>
      </w:r>
      <w:r>
        <w:rPr>
          <w:rFonts w:eastAsiaTheme="minorEastAsia" w:hint="eastAsia"/>
          <w:sz w:val="22"/>
          <w:szCs w:val="22"/>
          <w:lang w:eastAsia="ko-KR"/>
        </w:rPr>
        <w:t xml:space="preserve">l, then it can be considered to reuse the same principle for the Msg4-PUCCH repetition based on the most recent PRACH CE level. </w:t>
      </w:r>
    </w:p>
    <w:p w14:paraId="313D06C3" w14:textId="77777777" w:rsidR="00787770" w:rsidRPr="00197BD8" w:rsidRDefault="00787770" w:rsidP="00095589">
      <w:pPr>
        <w:pStyle w:val="a8"/>
        <w:rPr>
          <w:rFonts w:ascii="Arial" w:eastAsiaTheme="minorEastAsia" w:hAnsi="Arial" w:cs="Arial"/>
          <w:lang w:eastAsia="ko-KR"/>
        </w:rPr>
      </w:pPr>
    </w:p>
    <w:p w14:paraId="084F0DE5" w14:textId="77777777" w:rsidR="00095589" w:rsidRPr="00197BD8" w:rsidRDefault="00095589" w:rsidP="00197BD8">
      <w:pPr>
        <w:ind w:left="0" w:firstLine="0"/>
        <w:rPr>
          <w:rFonts w:ascii="Arial" w:eastAsiaTheme="minorEastAsia" w:hAnsi="Arial" w:cs="Arial"/>
          <w:b/>
          <w:bCs/>
          <w:sz w:val="22"/>
          <w:szCs w:val="22"/>
          <w:lang w:eastAsia="ko-KR"/>
        </w:rPr>
      </w:pPr>
      <w:bookmarkStart w:id="21" w:name="OLE_LINK169"/>
      <w:r w:rsidRPr="00197BD8">
        <w:rPr>
          <w:rFonts w:ascii="Arial" w:eastAsiaTheme="minorEastAsia" w:hAnsi="Arial" w:cs="Arial"/>
          <w:b/>
          <w:bCs/>
          <w:sz w:val="22"/>
          <w:szCs w:val="22"/>
          <w:lang w:eastAsia="ko-KR"/>
        </w:rPr>
        <w:t>Q6: For NB-IoT, RAN2 agrees to reuse the physical layer parameters pur-PhysicalConfig-r16 in PUR-Config-NB as baseline. RAN2 assumes to have below parameters:</w:t>
      </w:r>
    </w:p>
    <w:p w14:paraId="5BD4BABE" w14:textId="77777777" w:rsidR="00095589" w:rsidRPr="00197BD8" w:rsidRDefault="00095589" w:rsidP="00197BD8">
      <w:pPr>
        <w:pStyle w:val="a5"/>
        <w:numPr>
          <w:ilvl w:val="0"/>
          <w:numId w:val="45"/>
        </w:numPr>
        <w:ind w:leftChars="0"/>
        <w:rPr>
          <w:rFonts w:ascii="Arial" w:eastAsiaTheme="minorEastAsia" w:hAnsi="Arial" w:cs="Arial"/>
          <w:b/>
          <w:bCs/>
          <w:sz w:val="22"/>
          <w:szCs w:val="22"/>
          <w:lang w:eastAsia="ko-KR"/>
        </w:rPr>
      </w:pPr>
      <w:r w:rsidRPr="00197BD8">
        <w:rPr>
          <w:rFonts w:ascii="Arial" w:eastAsiaTheme="minorEastAsia" w:hAnsi="Arial" w:cs="Arial"/>
          <w:b/>
          <w:bCs/>
          <w:sz w:val="22"/>
          <w:szCs w:val="22"/>
          <w:lang w:eastAsia="ko-KR"/>
        </w:rPr>
        <w:t>Number of resource units for NPUSCH (as in npusch-NumRUsIndex-r16)</w:t>
      </w:r>
    </w:p>
    <w:p w14:paraId="0B0CFFD7" w14:textId="77777777" w:rsidR="00095589" w:rsidRPr="00197BD8" w:rsidRDefault="00095589" w:rsidP="00197BD8">
      <w:pPr>
        <w:pStyle w:val="a5"/>
        <w:numPr>
          <w:ilvl w:val="0"/>
          <w:numId w:val="45"/>
        </w:numPr>
        <w:ind w:leftChars="0"/>
        <w:rPr>
          <w:rFonts w:ascii="Arial" w:eastAsiaTheme="minorEastAsia" w:hAnsi="Arial" w:cs="Arial"/>
          <w:b/>
          <w:bCs/>
          <w:sz w:val="22"/>
          <w:szCs w:val="22"/>
          <w:lang w:eastAsia="ko-KR"/>
        </w:rPr>
      </w:pPr>
      <w:r w:rsidRPr="00197BD8">
        <w:rPr>
          <w:rFonts w:ascii="Arial" w:eastAsiaTheme="minorEastAsia" w:hAnsi="Arial" w:cs="Arial"/>
          <w:b/>
          <w:bCs/>
          <w:sz w:val="22"/>
          <w:szCs w:val="22"/>
          <w:lang w:eastAsia="ko-KR"/>
        </w:rPr>
        <w:t>Number of repetitions for NPUSCH (as in npusch-NumRepetitionsIndex-r16)</w:t>
      </w:r>
    </w:p>
    <w:p w14:paraId="0CBF9567" w14:textId="77777777" w:rsidR="00095589" w:rsidRPr="00197BD8" w:rsidRDefault="00095589" w:rsidP="00197BD8">
      <w:pPr>
        <w:pStyle w:val="a5"/>
        <w:numPr>
          <w:ilvl w:val="0"/>
          <w:numId w:val="45"/>
        </w:numPr>
        <w:ind w:leftChars="0"/>
        <w:rPr>
          <w:rFonts w:ascii="Arial" w:eastAsiaTheme="minorEastAsia" w:hAnsi="Arial" w:cs="Arial"/>
          <w:b/>
          <w:bCs/>
          <w:sz w:val="22"/>
          <w:szCs w:val="22"/>
          <w:lang w:eastAsia="ko-KR"/>
        </w:rPr>
      </w:pPr>
      <w:r w:rsidRPr="00197BD8">
        <w:rPr>
          <w:rFonts w:ascii="Arial" w:eastAsiaTheme="minorEastAsia" w:hAnsi="Arial" w:cs="Arial"/>
          <w:b/>
          <w:bCs/>
          <w:sz w:val="22"/>
          <w:szCs w:val="22"/>
          <w:lang w:eastAsia="ko-KR"/>
        </w:rPr>
        <w:t>Set of subcarriers (similar to npusch-SubCarrierSetIndex but change it to a “set”), FFS whether subcarriers are provided as a contiguous set.</w:t>
      </w:r>
    </w:p>
    <w:p w14:paraId="2CD35009" w14:textId="77777777" w:rsidR="00095589" w:rsidRPr="00197BD8" w:rsidRDefault="00095589" w:rsidP="00197BD8">
      <w:pPr>
        <w:pStyle w:val="a5"/>
        <w:numPr>
          <w:ilvl w:val="0"/>
          <w:numId w:val="45"/>
        </w:numPr>
        <w:ind w:leftChars="0"/>
        <w:rPr>
          <w:rFonts w:ascii="Arial" w:eastAsiaTheme="minorEastAsia" w:hAnsi="Arial" w:cs="Arial"/>
          <w:b/>
          <w:bCs/>
          <w:sz w:val="22"/>
          <w:szCs w:val="22"/>
          <w:lang w:eastAsia="ko-KR"/>
        </w:rPr>
      </w:pPr>
      <w:r w:rsidRPr="00197BD8">
        <w:rPr>
          <w:rFonts w:ascii="Arial" w:eastAsiaTheme="minorEastAsia" w:hAnsi="Arial" w:cs="Arial"/>
          <w:b/>
          <w:bCs/>
          <w:sz w:val="22"/>
          <w:szCs w:val="22"/>
          <w:lang w:eastAsia="ko-KR"/>
        </w:rPr>
        <w:t xml:space="preserve">MCS configuration for NPUSCH (as in npusch-MCS-r16).  </w:t>
      </w:r>
      <w:bookmarkEnd w:id="21"/>
    </w:p>
    <w:p w14:paraId="41B224EA" w14:textId="77777777" w:rsidR="00095589" w:rsidRPr="00197BD8" w:rsidRDefault="00095589" w:rsidP="00197BD8">
      <w:pPr>
        <w:ind w:left="0" w:firstLine="0"/>
        <w:rPr>
          <w:rFonts w:ascii="Arial" w:eastAsiaTheme="minorEastAsia" w:hAnsi="Arial" w:cs="Arial"/>
          <w:b/>
          <w:bCs/>
          <w:sz w:val="22"/>
          <w:szCs w:val="22"/>
          <w:lang w:eastAsia="ko-KR"/>
        </w:rPr>
      </w:pPr>
      <w:r w:rsidRPr="00197BD8">
        <w:rPr>
          <w:rFonts w:ascii="Arial" w:eastAsiaTheme="minorEastAsia" w:hAnsi="Arial" w:cs="Arial"/>
          <w:b/>
          <w:bCs/>
          <w:sz w:val="22"/>
          <w:szCs w:val="22"/>
          <w:lang w:eastAsia="ko-KR"/>
        </w:rPr>
        <w:t xml:space="preserve">Note that the power parameters (p0-UE-NPUSCH-r16 and alpha-r16) should be updated according to the result of Q1. </w:t>
      </w:r>
    </w:p>
    <w:p w14:paraId="6A3EEEF6" w14:textId="77777777" w:rsidR="00095589" w:rsidRPr="00197BD8" w:rsidRDefault="00095589" w:rsidP="00197BD8">
      <w:pPr>
        <w:ind w:left="0" w:firstLine="0"/>
        <w:rPr>
          <w:rFonts w:ascii="Arial" w:eastAsiaTheme="minorEastAsia" w:hAnsi="Arial" w:cs="Arial"/>
          <w:b/>
          <w:bCs/>
          <w:sz w:val="22"/>
          <w:szCs w:val="22"/>
          <w:lang w:eastAsia="ko-KR"/>
        </w:rPr>
      </w:pPr>
    </w:p>
    <w:p w14:paraId="0B6237ED" w14:textId="77777777" w:rsidR="00095589" w:rsidRPr="00197BD8" w:rsidRDefault="00095589" w:rsidP="00197BD8">
      <w:pPr>
        <w:ind w:left="0" w:firstLine="0"/>
        <w:rPr>
          <w:rFonts w:ascii="Arial" w:eastAsiaTheme="minorEastAsia" w:hAnsi="Arial" w:cs="Arial"/>
          <w:b/>
          <w:bCs/>
          <w:sz w:val="22"/>
          <w:szCs w:val="22"/>
          <w:lang w:eastAsia="ko-KR"/>
        </w:rPr>
      </w:pPr>
      <w:r w:rsidRPr="00197BD8">
        <w:rPr>
          <w:rFonts w:ascii="Arial" w:eastAsiaTheme="minorEastAsia" w:hAnsi="Arial" w:cs="Arial"/>
          <w:b/>
          <w:bCs/>
          <w:sz w:val="22"/>
          <w:szCs w:val="22"/>
          <w:lang w:eastAsia="ko-KR"/>
        </w:rPr>
        <w:t>RAN2 would like check with RAN1 on how to define the detail physical layer parameters.</w:t>
      </w:r>
    </w:p>
    <w:p w14:paraId="5208296E" w14:textId="77777777" w:rsidR="00095589" w:rsidRDefault="00095589" w:rsidP="00095589">
      <w:pPr>
        <w:pStyle w:val="PL"/>
        <w:shd w:val="clear" w:color="auto" w:fill="E6E6E6"/>
        <w:rPr>
          <w:lang w:val="en-GB" w:eastAsia="ja-JP"/>
        </w:rPr>
      </w:pPr>
      <w:r>
        <w:tab/>
        <w:t>pur-PhysicalConfig-r16</w:t>
      </w:r>
      <w:r>
        <w:tab/>
      </w:r>
      <w:r>
        <w:tab/>
      </w:r>
      <w:r>
        <w:tab/>
      </w:r>
      <w:r>
        <w:tab/>
        <w:t>SEQUENCE {</w:t>
      </w:r>
    </w:p>
    <w:p w14:paraId="1E2A52DB" w14:textId="77777777" w:rsidR="00095589" w:rsidRDefault="00095589" w:rsidP="00095589">
      <w:pPr>
        <w:pStyle w:val="PL"/>
        <w:shd w:val="clear" w:color="auto" w:fill="E6E6E6"/>
      </w:pPr>
      <w:r>
        <w:tab/>
      </w:r>
      <w:r>
        <w:tab/>
        <w:t>carrierConfig-r16</w:t>
      </w:r>
      <w:r>
        <w:tab/>
      </w:r>
      <w:r>
        <w:tab/>
      </w:r>
      <w:r>
        <w:tab/>
      </w:r>
      <w:r>
        <w:tab/>
      </w:r>
      <w:r>
        <w:tab/>
      </w:r>
      <w:bookmarkStart w:id="22" w:name="OLE_LINK15"/>
      <w:r>
        <w:t>CarrierConfigDedicated-NB-r13</w:t>
      </w:r>
      <w:bookmarkEnd w:id="22"/>
      <w:r>
        <w:t>,</w:t>
      </w:r>
    </w:p>
    <w:p w14:paraId="58B952A1" w14:textId="77777777" w:rsidR="00095589" w:rsidRDefault="00095589" w:rsidP="00095589">
      <w:pPr>
        <w:pStyle w:val="PL"/>
        <w:shd w:val="clear" w:color="auto" w:fill="E6E6E6"/>
      </w:pPr>
      <w:r>
        <w:tab/>
      </w:r>
      <w:r>
        <w:tab/>
        <w:t>npusch-NumRUsIndex-r16</w:t>
      </w:r>
      <w:r>
        <w:tab/>
      </w:r>
      <w:r>
        <w:tab/>
      </w:r>
      <w:r>
        <w:tab/>
      </w:r>
      <w:r>
        <w:tab/>
        <w:t>INTEGER (0..7),</w:t>
      </w:r>
    </w:p>
    <w:p w14:paraId="58A3D7BC" w14:textId="77777777" w:rsidR="00095589" w:rsidRDefault="00095589" w:rsidP="00095589">
      <w:pPr>
        <w:pStyle w:val="PL"/>
        <w:shd w:val="clear" w:color="auto" w:fill="E6E6E6"/>
      </w:pPr>
      <w:r>
        <w:tab/>
      </w:r>
      <w:r>
        <w:tab/>
        <w:t>npusch-NumRepetitionsIndex-r16</w:t>
      </w:r>
      <w:r>
        <w:tab/>
      </w:r>
      <w:r>
        <w:tab/>
        <w:t>INTEGER (0..7),</w:t>
      </w:r>
    </w:p>
    <w:p w14:paraId="20981AB2" w14:textId="77777777" w:rsidR="00095589" w:rsidRPr="00287B19" w:rsidRDefault="00095589" w:rsidP="00095589">
      <w:pPr>
        <w:pStyle w:val="PL"/>
        <w:shd w:val="clear" w:color="auto" w:fill="E6E6E6"/>
        <w:rPr>
          <w:highlight w:val="yellow"/>
        </w:rPr>
      </w:pPr>
      <w:r>
        <w:tab/>
      </w:r>
      <w:r>
        <w:tab/>
      </w:r>
      <w:bookmarkStart w:id="23" w:name="OLE_LINK12"/>
      <w:bookmarkStart w:id="24" w:name="OLE_LINK41"/>
      <w:r w:rsidRPr="00287B19">
        <w:rPr>
          <w:highlight w:val="yellow"/>
        </w:rPr>
        <w:t>npusch-</w:t>
      </w:r>
      <w:bookmarkStart w:id="25" w:name="OLE_LINK13"/>
      <w:r w:rsidRPr="00287B19">
        <w:rPr>
          <w:highlight w:val="yellow"/>
        </w:rPr>
        <w:t>SubCarrierSetIndex</w:t>
      </w:r>
      <w:bookmarkEnd w:id="23"/>
      <w:bookmarkEnd w:id="25"/>
      <w:r w:rsidRPr="00287B19">
        <w:rPr>
          <w:highlight w:val="yellow"/>
        </w:rPr>
        <w:t>-r16</w:t>
      </w:r>
      <w:bookmarkEnd w:id="24"/>
      <w:r w:rsidRPr="00287B19">
        <w:rPr>
          <w:highlight w:val="yellow"/>
        </w:rPr>
        <w:tab/>
      </w:r>
      <w:r w:rsidRPr="00287B19">
        <w:rPr>
          <w:highlight w:val="yellow"/>
        </w:rPr>
        <w:tab/>
        <w:t>CHOICE {</w:t>
      </w:r>
    </w:p>
    <w:p w14:paraId="0644D883" w14:textId="77777777" w:rsidR="00095589" w:rsidRPr="00287B19" w:rsidRDefault="00095589" w:rsidP="00095589">
      <w:pPr>
        <w:pStyle w:val="PL"/>
        <w:shd w:val="clear" w:color="auto" w:fill="E6E6E6"/>
        <w:rPr>
          <w:highlight w:val="yellow"/>
        </w:rPr>
      </w:pPr>
      <w:r w:rsidRPr="00287B19">
        <w:rPr>
          <w:highlight w:val="yellow"/>
        </w:rPr>
        <w:tab/>
      </w:r>
      <w:r w:rsidRPr="00287B19">
        <w:rPr>
          <w:highlight w:val="yellow"/>
        </w:rPr>
        <w:tab/>
      </w:r>
      <w:r w:rsidRPr="00287B19">
        <w:rPr>
          <w:highlight w:val="yellow"/>
        </w:rPr>
        <w:tab/>
        <w:t>khz15</w:t>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t>INTEGER (0..18),</w:t>
      </w:r>
    </w:p>
    <w:p w14:paraId="1A32D5C3" w14:textId="77777777" w:rsidR="00095589" w:rsidRPr="00287B19" w:rsidRDefault="00095589" w:rsidP="00095589">
      <w:pPr>
        <w:pStyle w:val="PL"/>
        <w:shd w:val="clear" w:color="auto" w:fill="E6E6E6"/>
        <w:rPr>
          <w:highlight w:val="yellow"/>
        </w:rPr>
      </w:pPr>
      <w:r w:rsidRPr="00287B19">
        <w:rPr>
          <w:highlight w:val="yellow"/>
        </w:rPr>
        <w:tab/>
      </w:r>
      <w:r w:rsidRPr="00287B19">
        <w:rPr>
          <w:highlight w:val="yellow"/>
        </w:rPr>
        <w:tab/>
      </w:r>
      <w:r w:rsidRPr="00287B19">
        <w:rPr>
          <w:highlight w:val="yellow"/>
        </w:rPr>
        <w:tab/>
        <w:t>khz3dot75</w:t>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t>INTEGER (0..47)</w:t>
      </w:r>
    </w:p>
    <w:p w14:paraId="2B3F47D9" w14:textId="77777777" w:rsidR="00095589" w:rsidRDefault="00095589" w:rsidP="00095589">
      <w:pPr>
        <w:pStyle w:val="PL"/>
        <w:shd w:val="clear" w:color="auto" w:fill="E6E6E6"/>
      </w:pPr>
      <w:r w:rsidRPr="00287B19">
        <w:rPr>
          <w:highlight w:val="yellow"/>
        </w:rPr>
        <w:tab/>
      </w:r>
      <w:r w:rsidRPr="00287B19">
        <w:rPr>
          <w:highlight w:val="yellow"/>
        </w:rPr>
        <w:tab/>
        <w:t>},</w:t>
      </w:r>
    </w:p>
    <w:p w14:paraId="35B4178A" w14:textId="77777777" w:rsidR="00095589" w:rsidRDefault="00095589" w:rsidP="00095589">
      <w:pPr>
        <w:pStyle w:val="PL"/>
        <w:shd w:val="clear" w:color="auto" w:fill="E6E6E6"/>
      </w:pPr>
      <w:r>
        <w:tab/>
      </w:r>
      <w:r>
        <w:tab/>
        <w:t>npusch-MCS-r16</w:t>
      </w:r>
      <w:r>
        <w:tab/>
      </w:r>
      <w:r>
        <w:tab/>
      </w:r>
      <w:r>
        <w:tab/>
      </w:r>
      <w:r>
        <w:tab/>
      </w:r>
      <w:r>
        <w:tab/>
      </w:r>
      <w:r>
        <w:tab/>
        <w:t>CHOICE {</w:t>
      </w:r>
    </w:p>
    <w:p w14:paraId="58F7DC74" w14:textId="77777777" w:rsidR="00095589" w:rsidRDefault="00095589" w:rsidP="00095589">
      <w:pPr>
        <w:pStyle w:val="PL"/>
        <w:shd w:val="clear" w:color="auto" w:fill="E6E6E6"/>
      </w:pPr>
      <w:r>
        <w:tab/>
      </w:r>
      <w:r>
        <w:tab/>
      </w:r>
      <w:r>
        <w:tab/>
        <w:t>singleTone</w:t>
      </w:r>
      <w:r>
        <w:tab/>
      </w:r>
      <w:r>
        <w:tab/>
      </w:r>
      <w:r>
        <w:tab/>
      </w:r>
      <w:r>
        <w:tab/>
      </w:r>
      <w:r>
        <w:tab/>
      </w:r>
      <w:r>
        <w:tab/>
      </w:r>
      <w:r>
        <w:tab/>
        <w:t>INTEGER (0..10),</w:t>
      </w:r>
    </w:p>
    <w:p w14:paraId="37D12762" w14:textId="77777777" w:rsidR="00095589" w:rsidRDefault="00095589" w:rsidP="00095589">
      <w:pPr>
        <w:pStyle w:val="PL"/>
        <w:shd w:val="clear" w:color="auto" w:fill="E6E6E6"/>
      </w:pPr>
      <w:r>
        <w:tab/>
      </w:r>
      <w:r>
        <w:tab/>
      </w:r>
      <w:r>
        <w:tab/>
        <w:t>multiTone</w:t>
      </w:r>
      <w:r>
        <w:tab/>
      </w:r>
      <w:r>
        <w:tab/>
      </w:r>
      <w:r>
        <w:tab/>
      </w:r>
      <w:r>
        <w:tab/>
      </w:r>
      <w:r>
        <w:tab/>
      </w:r>
      <w:r>
        <w:tab/>
      </w:r>
      <w:r>
        <w:tab/>
        <w:t>INTEGER (0..13)</w:t>
      </w:r>
    </w:p>
    <w:p w14:paraId="6DE09AE3" w14:textId="77777777" w:rsidR="00095589" w:rsidRDefault="00095589" w:rsidP="00095589">
      <w:pPr>
        <w:pStyle w:val="PL"/>
        <w:shd w:val="clear" w:color="auto" w:fill="E6E6E6"/>
      </w:pPr>
      <w:r>
        <w:tab/>
      </w:r>
      <w:r>
        <w:tab/>
        <w:t>},</w:t>
      </w:r>
    </w:p>
    <w:p w14:paraId="5CA2F0D2" w14:textId="77777777" w:rsidR="00095589" w:rsidRPr="005C392F" w:rsidRDefault="00095589" w:rsidP="00095589">
      <w:pPr>
        <w:pStyle w:val="PL"/>
        <w:shd w:val="clear" w:color="auto" w:fill="E6E6E6"/>
        <w:rPr>
          <w:highlight w:val="cyan"/>
        </w:rPr>
      </w:pPr>
      <w:r>
        <w:tab/>
      </w:r>
      <w:r>
        <w:tab/>
      </w:r>
      <w:r w:rsidRPr="005C392F">
        <w:rPr>
          <w:highlight w:val="cyan"/>
        </w:rPr>
        <w:t>p0-UE-NPUSCH-r16</w:t>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t>INTEGER (-8..7),</w:t>
      </w:r>
    </w:p>
    <w:p w14:paraId="71FD99F4" w14:textId="77777777" w:rsidR="00095589" w:rsidRPr="005C392F" w:rsidRDefault="00095589" w:rsidP="00095589">
      <w:pPr>
        <w:pStyle w:val="PL"/>
        <w:shd w:val="clear" w:color="auto" w:fill="E6E6E6"/>
        <w:rPr>
          <w:highlight w:val="cyan"/>
        </w:rPr>
      </w:pPr>
      <w:r w:rsidRPr="005C392F">
        <w:rPr>
          <w:highlight w:val="cyan"/>
        </w:rPr>
        <w:tab/>
      </w:r>
      <w:r w:rsidRPr="005C392F">
        <w:rPr>
          <w:highlight w:val="cyan"/>
        </w:rPr>
        <w:tab/>
        <w:t>alpha-r16</w:t>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t>ENUMERATED {al0, al04, al05, al06,</w:t>
      </w:r>
    </w:p>
    <w:p w14:paraId="29081489" w14:textId="77777777" w:rsidR="00095589" w:rsidRDefault="00095589" w:rsidP="00095589">
      <w:pPr>
        <w:pStyle w:val="PL"/>
        <w:shd w:val="clear" w:color="auto" w:fill="E6E6E6"/>
      </w:pP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t>al07, al08, al09, al1},</w:t>
      </w:r>
    </w:p>
    <w:p w14:paraId="36089F04" w14:textId="77777777" w:rsidR="00095589" w:rsidRDefault="00095589" w:rsidP="00095589">
      <w:pPr>
        <w:pStyle w:val="PL"/>
        <w:shd w:val="clear" w:color="auto" w:fill="E6E6E6"/>
      </w:pPr>
      <w:r>
        <w:tab/>
      </w:r>
      <w:r>
        <w:tab/>
        <w:t>npusch-CyclicShift-r16</w:t>
      </w:r>
      <w:r>
        <w:tab/>
      </w:r>
      <w:r>
        <w:tab/>
      </w:r>
      <w:r>
        <w:tab/>
      </w:r>
      <w:r>
        <w:tab/>
        <w:t>ENUMERATED {n0, n6},</w:t>
      </w:r>
    </w:p>
    <w:p w14:paraId="03C92EBA" w14:textId="77777777" w:rsidR="00095589" w:rsidRDefault="00095589" w:rsidP="00095589">
      <w:pPr>
        <w:pStyle w:val="PL"/>
        <w:shd w:val="clear" w:color="auto" w:fill="E6E6E6"/>
      </w:pPr>
      <w:r>
        <w:tab/>
      </w:r>
      <w:r>
        <w:tab/>
        <w:t>npdcch-Config-r16</w:t>
      </w:r>
      <w:r>
        <w:tab/>
      </w:r>
      <w:r>
        <w:tab/>
      </w:r>
      <w:r>
        <w:tab/>
      </w:r>
      <w:r>
        <w:tab/>
      </w:r>
      <w:r>
        <w:tab/>
        <w:t>NPDCCH-ConfigDedicated-NB-r13</w:t>
      </w:r>
    </w:p>
    <w:p w14:paraId="581259FB" w14:textId="77777777" w:rsidR="00095589" w:rsidRDefault="00095589" w:rsidP="00095589">
      <w:pPr>
        <w:pStyle w:val="PL"/>
        <w:shd w:val="clear" w:color="auto" w:fill="E6E6E6"/>
      </w:pPr>
      <w:r>
        <w:tab/>
        <w:t>}</w:t>
      </w:r>
      <w:r>
        <w:tab/>
        <w:t>OPTIONAL,</w:t>
      </w:r>
      <w:r>
        <w:tab/>
        <w:t>-- Need ON</w:t>
      </w:r>
    </w:p>
    <w:p w14:paraId="43AABACC" w14:textId="519E4711" w:rsidR="005719AB" w:rsidRPr="00E61407" w:rsidRDefault="00787770" w:rsidP="005719AB">
      <w:pPr>
        <w:ind w:left="0" w:firstLine="0"/>
        <w:rPr>
          <w:rFonts w:ascii="Arial" w:eastAsiaTheme="minorEastAsia" w:hAnsi="Arial" w:cs="Arial"/>
          <w:sz w:val="22"/>
          <w:szCs w:val="22"/>
          <w:lang w:eastAsia="ko-KR"/>
        </w:rPr>
      </w:pPr>
      <w:r w:rsidRPr="00E61407">
        <w:rPr>
          <w:rFonts w:ascii="Arial" w:eastAsiaTheme="minorEastAsia" w:hAnsi="Arial" w:cs="Arial"/>
          <w:b/>
          <w:bCs/>
          <w:sz w:val="22"/>
          <w:szCs w:val="22"/>
          <w:lang w:eastAsia="ko-KR"/>
        </w:rPr>
        <w:lastRenderedPageBreak/>
        <w:t>A</w:t>
      </w:r>
      <w:r>
        <w:rPr>
          <w:rFonts w:ascii="Arial" w:eastAsiaTheme="minorEastAsia" w:hAnsi="Arial" w:cs="Arial" w:hint="eastAsia"/>
          <w:b/>
          <w:bCs/>
          <w:sz w:val="22"/>
          <w:szCs w:val="22"/>
          <w:lang w:eastAsia="ko-KR"/>
        </w:rPr>
        <w:t>6</w:t>
      </w:r>
      <w:r w:rsidRPr="00E61407">
        <w:rPr>
          <w:rFonts w:ascii="Arial" w:eastAsiaTheme="minorEastAsia" w:hAnsi="Arial" w:cs="Arial"/>
          <w:b/>
          <w:bCs/>
          <w:sz w:val="22"/>
          <w:szCs w:val="22"/>
          <w:lang w:eastAsia="ko-KR"/>
        </w:rPr>
        <w:t xml:space="preserve">: </w:t>
      </w:r>
      <w:r w:rsidR="005719AB">
        <w:rPr>
          <w:rFonts w:ascii="Arial" w:eastAsiaTheme="minorEastAsia" w:hAnsi="Arial" w:cs="Arial" w:hint="eastAsia"/>
          <w:b/>
          <w:bCs/>
          <w:sz w:val="22"/>
          <w:szCs w:val="22"/>
          <w:lang w:eastAsia="ko-KR"/>
        </w:rPr>
        <w:t>In RAN1 point of view, n</w:t>
      </w:r>
      <w:r w:rsidR="005719AB" w:rsidRPr="00E61407">
        <w:rPr>
          <w:rFonts w:ascii="Arial" w:eastAsiaTheme="minorEastAsia" w:hAnsi="Arial" w:cs="Arial"/>
          <w:b/>
          <w:bCs/>
          <w:sz w:val="22"/>
          <w:szCs w:val="22"/>
          <w:lang w:eastAsia="ko-KR"/>
        </w:rPr>
        <w:t>pusch-CyclicShift-r16</w:t>
      </w:r>
      <w:r w:rsidR="005719AB">
        <w:rPr>
          <w:rFonts w:ascii="Arial" w:eastAsiaTheme="minorEastAsia" w:hAnsi="Arial" w:cs="Arial" w:hint="eastAsia"/>
          <w:b/>
          <w:bCs/>
          <w:sz w:val="22"/>
          <w:szCs w:val="22"/>
          <w:lang w:eastAsia="ko-KR"/>
        </w:rPr>
        <w:t xml:space="preserve"> is needed since it is used for generating multi-tone NPUSCH DMRS sequence. To support CB-msg3-EDT, RAN1 also thinks that </w:t>
      </w:r>
      <w:r w:rsidR="005719AB" w:rsidRPr="00E61407">
        <w:rPr>
          <w:rFonts w:ascii="Arial" w:eastAsiaTheme="minorEastAsia" w:hAnsi="Arial" w:cs="Arial"/>
          <w:b/>
          <w:bCs/>
          <w:sz w:val="22"/>
          <w:szCs w:val="22"/>
          <w:lang w:eastAsia="ko-KR"/>
        </w:rPr>
        <w:t>npusch-SubCarrierSetIndex should be defined as a “set” format</w:t>
      </w:r>
      <w:r w:rsidR="005719AB">
        <w:rPr>
          <w:rFonts w:ascii="Arial" w:eastAsiaTheme="minorEastAsia" w:hAnsi="Arial" w:cs="Arial" w:hint="eastAsia"/>
          <w:b/>
          <w:bCs/>
          <w:sz w:val="22"/>
          <w:szCs w:val="22"/>
          <w:lang w:eastAsia="ko-KR"/>
        </w:rPr>
        <w:t>. On the power related parameters, the power related parameters for NPRACH transmission (</w:t>
      </w:r>
      <w:r w:rsidR="005719AB" w:rsidRPr="005719AB">
        <w:rPr>
          <w:rFonts w:ascii="Arial" w:eastAsiaTheme="minorEastAsia" w:hAnsi="Arial" w:cs="Arial"/>
          <w:b/>
          <w:bCs/>
          <w:sz w:val="22"/>
          <w:szCs w:val="22"/>
          <w:lang w:eastAsia="ko-KR"/>
        </w:rPr>
        <w:t>preambleInitialReceivedTargetPower</w:t>
      </w:r>
      <w:r w:rsidR="005719AB">
        <w:rPr>
          <w:rFonts w:ascii="Arial" w:eastAsiaTheme="minorEastAsia" w:hAnsi="Arial" w:cs="Arial" w:hint="eastAsia"/>
          <w:b/>
          <w:bCs/>
          <w:sz w:val="22"/>
          <w:szCs w:val="22"/>
          <w:lang w:eastAsia="ko-KR"/>
        </w:rPr>
        <w:t xml:space="preserve"> and </w:t>
      </w:r>
      <w:r w:rsidR="001E178D" w:rsidRPr="001E178D">
        <w:rPr>
          <w:rFonts w:ascii="Arial" w:eastAsiaTheme="minorEastAsia" w:hAnsi="Arial" w:cs="Arial"/>
          <w:b/>
          <w:bCs/>
          <w:sz w:val="22"/>
          <w:szCs w:val="22"/>
          <w:lang w:eastAsia="ko-KR"/>
        </w:rPr>
        <w:t>powerRampingStepCE1</w:t>
      </w:r>
      <w:r w:rsidR="001E178D">
        <w:rPr>
          <w:rFonts w:ascii="Arial" w:eastAsiaTheme="minorEastAsia" w:hAnsi="Arial" w:cs="Arial" w:hint="eastAsia"/>
          <w:b/>
          <w:bCs/>
          <w:sz w:val="22"/>
          <w:szCs w:val="22"/>
          <w:lang w:eastAsia="ko-KR"/>
        </w:rPr>
        <w:t xml:space="preserve"> and </w:t>
      </w:r>
      <w:r w:rsidR="001E178D" w:rsidRPr="001E178D">
        <w:rPr>
          <w:rFonts w:ascii="Arial" w:eastAsiaTheme="minorEastAsia" w:hAnsi="Arial" w:cs="Arial"/>
          <w:b/>
          <w:bCs/>
          <w:sz w:val="22"/>
          <w:szCs w:val="22"/>
          <w:lang w:eastAsia="ko-KR"/>
        </w:rPr>
        <w:t>preambleInitialReceivedTargetPowerCE1</w:t>
      </w:r>
      <w:r w:rsidR="005719AB">
        <w:rPr>
          <w:rFonts w:ascii="Arial" w:eastAsiaTheme="minorEastAsia" w:hAnsi="Arial" w:cs="Arial" w:hint="eastAsia"/>
          <w:b/>
          <w:bCs/>
          <w:sz w:val="22"/>
          <w:szCs w:val="22"/>
          <w:lang w:eastAsia="ko-KR"/>
        </w:rPr>
        <w:t xml:space="preserve">) can be reused. </w:t>
      </w:r>
    </w:p>
    <w:p w14:paraId="123B3E97" w14:textId="77777777" w:rsidR="00095589" w:rsidRDefault="00095589" w:rsidP="00095589">
      <w:pPr>
        <w:pStyle w:val="a8"/>
        <w:rPr>
          <w:rFonts w:ascii="Arial" w:hAnsi="Arial" w:cs="Arial"/>
        </w:rPr>
      </w:pPr>
    </w:p>
    <w:p w14:paraId="0423E6E4" w14:textId="10CECE23" w:rsidR="00095589" w:rsidRDefault="00095589" w:rsidP="00197BD8">
      <w:pPr>
        <w:ind w:left="0" w:firstLine="0"/>
        <w:rPr>
          <w:rFonts w:ascii="Arial" w:hAnsi="Arial" w:cs="Arial"/>
        </w:rPr>
      </w:pPr>
      <w:r w:rsidRPr="00197BD8">
        <w:rPr>
          <w:rFonts w:ascii="Arial" w:eastAsiaTheme="minorEastAsia" w:hAnsi="Arial" w:cs="Arial"/>
          <w:b/>
          <w:bCs/>
          <w:sz w:val="22"/>
          <w:szCs w:val="22"/>
          <w:lang w:eastAsia="ko-KR"/>
        </w:rPr>
        <w:t xml:space="preserve">Q7: For NB-IoT, RAN2 agrees to have NPDCCH configuration for shared resource configuration and decides to reuse the parameters from PUR PDCCH configuration (in IE </w:t>
      </w:r>
      <w:bookmarkStart w:id="26" w:name="OLE_LINK171"/>
      <w:r w:rsidRPr="00197BD8">
        <w:rPr>
          <w:rFonts w:ascii="Arial" w:eastAsiaTheme="minorEastAsia" w:hAnsi="Arial" w:cs="Arial"/>
          <w:b/>
          <w:bCs/>
          <w:sz w:val="22"/>
          <w:szCs w:val="22"/>
          <w:lang w:eastAsia="ko-KR"/>
        </w:rPr>
        <w:t>NPDCCH-ConfigDedicated-NB-r13</w:t>
      </w:r>
      <w:bookmarkEnd w:id="26"/>
      <w:r w:rsidRPr="00197BD8">
        <w:rPr>
          <w:rFonts w:ascii="Arial" w:eastAsiaTheme="minorEastAsia" w:hAnsi="Arial" w:cs="Arial"/>
          <w:b/>
          <w:bCs/>
          <w:sz w:val="22"/>
          <w:szCs w:val="22"/>
          <w:lang w:eastAsia="ko-KR"/>
        </w:rPr>
        <w:t>, as below) as baseline. RAN2 would like to check with RAN1 on how to define the detail NPDCCH configuration.</w:t>
      </w:r>
    </w:p>
    <w:p w14:paraId="705D75F8" w14:textId="77777777" w:rsidR="00095589" w:rsidRDefault="00095589" w:rsidP="00095589">
      <w:pPr>
        <w:pStyle w:val="PL"/>
        <w:shd w:val="clear" w:color="auto" w:fill="E6E6E6"/>
        <w:rPr>
          <w:lang w:val="en-GB" w:eastAsia="ja-JP"/>
        </w:rPr>
      </w:pPr>
      <w:bookmarkStart w:id="27" w:name="OLE_LINK173"/>
      <w:r>
        <w:t>NPDCCH-ConfigDedicated-NB-r13 ::=</w:t>
      </w:r>
      <w:r>
        <w:tab/>
        <w:t>SEQUENCE {</w:t>
      </w:r>
    </w:p>
    <w:p w14:paraId="4C838D53" w14:textId="77777777" w:rsidR="00095589" w:rsidRDefault="00095589" w:rsidP="00095589">
      <w:pPr>
        <w:pStyle w:val="PL"/>
        <w:shd w:val="clear" w:color="auto" w:fill="E6E6E6"/>
      </w:pPr>
      <w:r>
        <w:tab/>
        <w:t>npdcch-NumRepetitions-r13</w:t>
      </w:r>
      <w:r>
        <w:tab/>
      </w:r>
      <w:r>
        <w:tab/>
      </w:r>
      <w:r>
        <w:tab/>
        <w:t>ENUMERATED {r1, r2, r4, r8, r16, r32, r64, r128,</w:t>
      </w:r>
    </w:p>
    <w:p w14:paraId="6DD18816" w14:textId="77777777" w:rsidR="00095589" w:rsidRDefault="00095589" w:rsidP="00095589">
      <w:pPr>
        <w:pStyle w:val="PL"/>
        <w:shd w:val="clear" w:color="auto" w:fill="E6E6E6"/>
      </w:pPr>
      <w:r>
        <w:tab/>
      </w:r>
      <w:r>
        <w:tab/>
      </w:r>
      <w:r>
        <w:tab/>
      </w:r>
      <w:r>
        <w:tab/>
      </w:r>
      <w:r>
        <w:tab/>
      </w:r>
      <w:r>
        <w:tab/>
      </w:r>
      <w:r>
        <w:tab/>
      </w:r>
      <w:r>
        <w:tab/>
      </w:r>
      <w:r>
        <w:tab/>
      </w:r>
      <w:r>
        <w:tab/>
      </w:r>
      <w:r>
        <w:tab/>
      </w:r>
      <w:r>
        <w:tab/>
      </w:r>
      <w:r>
        <w:tab/>
        <w:t>r256, r512, r1024, r2048,</w:t>
      </w:r>
    </w:p>
    <w:p w14:paraId="1A5E9327" w14:textId="77777777" w:rsidR="00095589" w:rsidRDefault="00095589" w:rsidP="00095589">
      <w:pPr>
        <w:pStyle w:val="PL"/>
        <w:shd w:val="clear" w:color="auto" w:fill="E6E6E6"/>
      </w:pPr>
      <w:r>
        <w:tab/>
      </w:r>
      <w:r>
        <w:tab/>
      </w:r>
      <w:r>
        <w:tab/>
      </w:r>
      <w:r>
        <w:tab/>
      </w:r>
      <w:r>
        <w:tab/>
      </w:r>
      <w:r>
        <w:tab/>
      </w:r>
      <w:r>
        <w:tab/>
      </w:r>
      <w:r>
        <w:tab/>
      </w:r>
      <w:r>
        <w:tab/>
      </w:r>
      <w:r>
        <w:tab/>
      </w:r>
      <w:r>
        <w:tab/>
      </w:r>
      <w:r>
        <w:tab/>
      </w:r>
      <w:r>
        <w:tab/>
        <w:t>spare4, spare3, spare2, spare1},</w:t>
      </w:r>
    </w:p>
    <w:p w14:paraId="39400D05" w14:textId="77777777" w:rsidR="00095589" w:rsidRDefault="00095589" w:rsidP="00095589">
      <w:pPr>
        <w:pStyle w:val="PL"/>
        <w:shd w:val="clear" w:color="auto" w:fill="E6E6E6"/>
      </w:pPr>
      <w:r>
        <w:tab/>
        <w:t>npdcch-StartSF-USS-r13</w:t>
      </w:r>
      <w:r>
        <w:tab/>
      </w:r>
      <w:r>
        <w:tab/>
      </w:r>
      <w:r>
        <w:tab/>
      </w:r>
      <w:r>
        <w:tab/>
        <w:t>ENUMERATED {v1dot5, v2, v4, v8, v16, v32, v48, v64},</w:t>
      </w:r>
    </w:p>
    <w:p w14:paraId="69404817" w14:textId="77777777" w:rsidR="00095589" w:rsidRDefault="00095589" w:rsidP="00095589">
      <w:pPr>
        <w:pStyle w:val="PL"/>
        <w:shd w:val="clear" w:color="auto" w:fill="E6E6E6"/>
      </w:pPr>
      <w:r>
        <w:tab/>
        <w:t>npdcch-Offset-USS-r13</w:t>
      </w:r>
      <w:r>
        <w:tab/>
      </w:r>
      <w:r>
        <w:tab/>
      </w:r>
      <w:r>
        <w:tab/>
      </w:r>
      <w:r>
        <w:tab/>
        <w:t>ENUMERATED {zero, oneEighth, oneFourth, threeEighth}</w:t>
      </w:r>
    </w:p>
    <w:p w14:paraId="621A7AF0" w14:textId="77777777" w:rsidR="00095589" w:rsidRDefault="00095589" w:rsidP="00095589">
      <w:pPr>
        <w:pStyle w:val="PL"/>
        <w:shd w:val="clear" w:color="auto" w:fill="E6E6E6"/>
      </w:pPr>
      <w:r>
        <w:t>}</w:t>
      </w:r>
    </w:p>
    <w:p w14:paraId="2CEB2833" w14:textId="77777777" w:rsidR="00095589" w:rsidRDefault="00095589" w:rsidP="00095589">
      <w:pPr>
        <w:pStyle w:val="PL"/>
        <w:shd w:val="clear" w:color="auto" w:fill="E6E6E6"/>
      </w:pPr>
    </w:p>
    <w:p w14:paraId="5471EC4A" w14:textId="77777777" w:rsidR="00095589" w:rsidRDefault="00095589" w:rsidP="00095589">
      <w:pPr>
        <w:pStyle w:val="PL"/>
        <w:shd w:val="clear" w:color="auto" w:fill="E6E6E6"/>
      </w:pPr>
      <w:r>
        <w:t>NPDCCH-ConfigDedicated-NB-v1530 ::=</w:t>
      </w:r>
      <w:r>
        <w:tab/>
        <w:t>SEQUENCE {</w:t>
      </w:r>
    </w:p>
    <w:p w14:paraId="3182C2D4" w14:textId="77777777" w:rsidR="00095589" w:rsidRDefault="00095589" w:rsidP="00095589">
      <w:pPr>
        <w:pStyle w:val="PL"/>
        <w:shd w:val="clear" w:color="auto" w:fill="E6E6E6"/>
      </w:pPr>
      <w:r>
        <w:tab/>
        <w:t>npdcch-StartSF-USS-v1530</w:t>
      </w:r>
      <w:r>
        <w:tab/>
      </w:r>
      <w:r>
        <w:tab/>
      </w:r>
      <w:r>
        <w:tab/>
        <w:t>ENUMERATED {v96, v128}</w:t>
      </w:r>
    </w:p>
    <w:p w14:paraId="007900BB" w14:textId="77777777" w:rsidR="00095589" w:rsidRDefault="00095589" w:rsidP="00095589">
      <w:pPr>
        <w:pStyle w:val="PL"/>
        <w:shd w:val="clear" w:color="auto" w:fill="E6E6E6"/>
      </w:pPr>
      <w:r>
        <w:t>}</w:t>
      </w:r>
      <w:bookmarkEnd w:id="27"/>
    </w:p>
    <w:p w14:paraId="2580DE72" w14:textId="73334E5E" w:rsidR="0040073B" w:rsidRPr="00E61407" w:rsidRDefault="0040073B" w:rsidP="0040073B">
      <w:pPr>
        <w:ind w:left="0" w:firstLine="0"/>
        <w:rPr>
          <w:rFonts w:ascii="Arial" w:eastAsiaTheme="minorEastAsia" w:hAnsi="Arial" w:cs="Arial"/>
          <w:sz w:val="22"/>
          <w:szCs w:val="22"/>
          <w:lang w:eastAsia="ko-KR"/>
        </w:rPr>
      </w:pPr>
      <w:r w:rsidRPr="00E61407">
        <w:rPr>
          <w:rFonts w:ascii="Arial" w:eastAsiaTheme="minorEastAsia" w:hAnsi="Arial" w:cs="Arial"/>
          <w:b/>
          <w:bCs/>
          <w:sz w:val="22"/>
          <w:szCs w:val="22"/>
          <w:lang w:eastAsia="ko-KR"/>
        </w:rPr>
        <w:t>A</w:t>
      </w:r>
      <w:r>
        <w:rPr>
          <w:rFonts w:ascii="Arial" w:eastAsiaTheme="minorEastAsia" w:hAnsi="Arial" w:cs="Arial" w:hint="eastAsia"/>
          <w:b/>
          <w:bCs/>
          <w:sz w:val="22"/>
          <w:szCs w:val="22"/>
          <w:lang w:eastAsia="ko-KR"/>
        </w:rPr>
        <w:t>7</w:t>
      </w:r>
      <w:r w:rsidRPr="00E61407">
        <w:rPr>
          <w:rFonts w:ascii="Arial" w:eastAsiaTheme="minorEastAsia" w:hAnsi="Arial" w:cs="Arial"/>
          <w:b/>
          <w:bCs/>
          <w:sz w:val="22"/>
          <w:szCs w:val="22"/>
          <w:lang w:eastAsia="ko-KR"/>
        </w:rPr>
        <w:t xml:space="preserve">: </w:t>
      </w:r>
      <w:r w:rsidR="00B412F4">
        <w:rPr>
          <w:rFonts w:ascii="Arial" w:eastAsiaTheme="minorEastAsia" w:hAnsi="Arial" w:cs="Arial" w:hint="eastAsia"/>
          <w:b/>
          <w:bCs/>
          <w:sz w:val="22"/>
          <w:szCs w:val="22"/>
          <w:lang w:eastAsia="ko-KR"/>
        </w:rPr>
        <w:t xml:space="preserve">Considering the NPDCCH configuration is used for Msg4 scheduling, npdcch-StartSF-USS-r13 and npdcc-Offset-USS-r13 can be reused. However, it is unclear whether or not to reuse npdcch-StartSF-USS-v1530 which is currently not supported for Type2-NPDCCH CSS. </w:t>
      </w:r>
    </w:p>
    <w:p w14:paraId="3E5E036A" w14:textId="72D2D92D" w:rsidR="00EA2C43" w:rsidRPr="00E61407" w:rsidRDefault="00EA2C43" w:rsidP="00EA2C43">
      <w:pPr>
        <w:ind w:left="0" w:firstLineChars="250" w:firstLine="550"/>
        <w:rPr>
          <w:rFonts w:eastAsiaTheme="minorEastAsia"/>
          <w:sz w:val="22"/>
          <w:szCs w:val="22"/>
          <w:lang w:eastAsia="ko-KR"/>
        </w:rPr>
      </w:pPr>
      <w:r w:rsidRPr="00E61407">
        <w:rPr>
          <w:rFonts w:eastAsiaTheme="minorEastAsia" w:hint="eastAsia"/>
          <w:sz w:val="22"/>
          <w:szCs w:val="22"/>
          <w:lang w:eastAsia="ko-KR"/>
        </w:rPr>
        <w:t xml:space="preserve">In </w:t>
      </w:r>
      <w:r>
        <w:rPr>
          <w:rFonts w:eastAsiaTheme="minorEastAsia" w:hint="eastAsia"/>
          <w:sz w:val="22"/>
          <w:szCs w:val="22"/>
          <w:lang w:eastAsia="ko-KR"/>
        </w:rPr>
        <w:t xml:space="preserve">our </w:t>
      </w:r>
      <w:r>
        <w:rPr>
          <w:rFonts w:eastAsiaTheme="minorEastAsia"/>
          <w:sz w:val="22"/>
          <w:szCs w:val="22"/>
          <w:lang w:eastAsia="ko-KR"/>
        </w:rPr>
        <w:t>understanding</w:t>
      </w:r>
      <w:r>
        <w:rPr>
          <w:rFonts w:eastAsiaTheme="minorEastAsia" w:hint="eastAsia"/>
          <w:sz w:val="22"/>
          <w:szCs w:val="22"/>
          <w:lang w:eastAsia="ko-KR"/>
        </w:rPr>
        <w:t xml:space="preserve">, the purpose of the NPDCCH </w:t>
      </w:r>
      <w:r>
        <w:rPr>
          <w:rFonts w:eastAsiaTheme="minorEastAsia"/>
          <w:sz w:val="22"/>
          <w:szCs w:val="22"/>
          <w:lang w:eastAsia="ko-KR"/>
        </w:rPr>
        <w:t>configuration</w:t>
      </w:r>
      <w:r>
        <w:rPr>
          <w:rFonts w:eastAsiaTheme="minorEastAsia" w:hint="eastAsia"/>
          <w:sz w:val="22"/>
          <w:szCs w:val="22"/>
          <w:lang w:eastAsia="ko-KR"/>
        </w:rPr>
        <w:t xml:space="preserve"> is for Msg4 scheduling. In this case, it would be better to follow the current situation of the Type2-NPDCCH CSS configuration. According to T36.331, npdcch-StartSF-USS-r13 and npdcch-StartSF-CSS-RA-r13 have the same set of values. N</w:t>
      </w:r>
      <w:r>
        <w:rPr>
          <w:rFonts w:eastAsiaTheme="minorEastAsia"/>
          <w:sz w:val="22"/>
          <w:szCs w:val="22"/>
          <w:lang w:eastAsia="ko-KR"/>
        </w:rPr>
        <w:t>e</w:t>
      </w:r>
      <w:r>
        <w:rPr>
          <w:rFonts w:eastAsiaTheme="minorEastAsia" w:hint="eastAsia"/>
          <w:sz w:val="22"/>
          <w:szCs w:val="22"/>
          <w:lang w:eastAsia="ko-KR"/>
        </w:rPr>
        <w:t xml:space="preserve">xt, npdcch-Offset-USS-r13 and npdcch-Offset-CSS-RA-r13 also have the same set of values. However, v96 and v128 of npdcch-StartSF-USS-v1530 are not currently supported for Type2-NPDCCH CSS. </w:t>
      </w:r>
    </w:p>
    <w:p w14:paraId="33F65E47" w14:textId="77777777" w:rsidR="00EA2C43" w:rsidRPr="00197BD8" w:rsidRDefault="00EA2C43" w:rsidP="00095589">
      <w:pPr>
        <w:pStyle w:val="a8"/>
        <w:rPr>
          <w:rFonts w:ascii="Arial" w:eastAsiaTheme="minorEastAsia" w:hAnsi="Arial" w:cs="Arial"/>
          <w:lang w:eastAsia="ko-KR"/>
        </w:rPr>
      </w:pPr>
    </w:p>
    <w:p w14:paraId="0E79FA0E" w14:textId="77777777" w:rsidR="00095589" w:rsidRPr="00197BD8" w:rsidRDefault="00095589" w:rsidP="00197BD8">
      <w:pPr>
        <w:ind w:left="0" w:firstLine="0"/>
        <w:rPr>
          <w:rFonts w:ascii="Arial" w:eastAsiaTheme="minorEastAsia" w:hAnsi="Arial" w:cs="Arial"/>
          <w:b/>
          <w:bCs/>
          <w:sz w:val="22"/>
          <w:szCs w:val="22"/>
          <w:lang w:eastAsia="ko-KR"/>
        </w:rPr>
      </w:pPr>
      <w:bookmarkStart w:id="28" w:name="OLE_LINK6"/>
      <w:r w:rsidRPr="00197BD8">
        <w:rPr>
          <w:rFonts w:ascii="Arial" w:eastAsiaTheme="minorEastAsia" w:hAnsi="Arial" w:cs="Arial"/>
          <w:b/>
          <w:bCs/>
          <w:sz w:val="22"/>
          <w:szCs w:val="22"/>
          <w:lang w:eastAsia="ko-KR"/>
        </w:rPr>
        <w:t xml:space="preserve">Q8: For both eMTC and NB-IoT, any other L1 parameters are needed for CB-Msg3-EDT procedure in additional to previous discussion? </w:t>
      </w:r>
    </w:p>
    <w:bookmarkEnd w:id="28"/>
    <w:p w14:paraId="787A9DE2" w14:textId="77777777" w:rsidR="00095589" w:rsidRPr="00197BD8" w:rsidRDefault="00095589" w:rsidP="00197BD8">
      <w:pPr>
        <w:ind w:left="0" w:firstLine="0"/>
        <w:rPr>
          <w:rFonts w:ascii="Arial" w:eastAsiaTheme="minorEastAsia" w:hAnsi="Arial" w:cs="Arial"/>
          <w:b/>
          <w:bCs/>
          <w:sz w:val="22"/>
          <w:szCs w:val="22"/>
          <w:lang w:eastAsia="ko-KR"/>
        </w:rPr>
      </w:pPr>
    </w:p>
    <w:p w14:paraId="1307ED27" w14:textId="77777777" w:rsidR="00095589" w:rsidRPr="00197BD8" w:rsidRDefault="00095589" w:rsidP="00197BD8">
      <w:pPr>
        <w:ind w:left="0" w:firstLine="0"/>
        <w:rPr>
          <w:rFonts w:ascii="Arial" w:eastAsiaTheme="minorEastAsia" w:hAnsi="Arial" w:cs="Arial"/>
          <w:b/>
          <w:bCs/>
          <w:sz w:val="22"/>
          <w:szCs w:val="22"/>
          <w:lang w:eastAsia="ko-KR"/>
        </w:rPr>
      </w:pPr>
      <w:r w:rsidRPr="00197BD8">
        <w:rPr>
          <w:rFonts w:ascii="Arial" w:eastAsiaTheme="minorEastAsia" w:hAnsi="Arial" w:cs="Arial"/>
          <w:b/>
          <w:bCs/>
          <w:sz w:val="22"/>
          <w:szCs w:val="22"/>
          <w:lang w:eastAsia="ko-KR"/>
        </w:rPr>
        <w:t>In addition, RAN2 agrees that:</w:t>
      </w:r>
    </w:p>
    <w:p w14:paraId="3221A2FF" w14:textId="23235395" w:rsidR="00095589" w:rsidRPr="00197BD8" w:rsidRDefault="00095589" w:rsidP="00197BD8">
      <w:pPr>
        <w:pStyle w:val="a5"/>
        <w:numPr>
          <w:ilvl w:val="0"/>
          <w:numId w:val="48"/>
        </w:numPr>
        <w:ind w:leftChars="0"/>
        <w:rPr>
          <w:rFonts w:eastAsiaTheme="minorEastAsia" w:cs="Arial"/>
          <w:bCs/>
          <w:sz w:val="22"/>
          <w:szCs w:val="22"/>
          <w:lang w:eastAsia="ko-KR"/>
        </w:rPr>
      </w:pPr>
      <w:r w:rsidRPr="00197BD8">
        <w:rPr>
          <w:rFonts w:ascii="Arial" w:eastAsiaTheme="minorEastAsia" w:hAnsi="Arial" w:cs="Arial"/>
          <w:b/>
          <w:bCs/>
          <w:sz w:val="22"/>
          <w:szCs w:val="22"/>
          <w:lang w:eastAsia="ko-KR"/>
        </w:rPr>
        <w:lastRenderedPageBreak/>
        <w:t xml:space="preserve">Introduce a new RNTI (i.e. CB-RNTI) for </w:t>
      </w:r>
      <w:bookmarkStart w:id="29" w:name="OLE_LINK11"/>
      <w:r w:rsidRPr="00197BD8">
        <w:rPr>
          <w:rFonts w:ascii="Arial" w:eastAsiaTheme="minorEastAsia" w:hAnsi="Arial" w:cs="Arial"/>
          <w:b/>
          <w:bCs/>
          <w:sz w:val="22"/>
          <w:szCs w:val="22"/>
          <w:lang w:eastAsia="ko-KR"/>
        </w:rPr>
        <w:t xml:space="preserve">CB-Msg4 monitoring and CB-Msg3 </w:t>
      </w:r>
      <w:bookmarkStart w:id="30" w:name="OLE_LINK10"/>
      <w:r w:rsidRPr="00197BD8">
        <w:rPr>
          <w:rFonts w:ascii="Arial" w:eastAsiaTheme="minorEastAsia" w:hAnsi="Arial" w:cs="Arial"/>
          <w:b/>
          <w:bCs/>
          <w:sz w:val="22"/>
          <w:szCs w:val="22"/>
          <w:lang w:eastAsia="ko-KR"/>
        </w:rPr>
        <w:t>scrambling</w:t>
      </w:r>
      <w:bookmarkEnd w:id="29"/>
      <w:bookmarkEnd w:id="30"/>
      <w:r w:rsidRPr="00197BD8">
        <w:rPr>
          <w:rFonts w:ascii="Arial" w:eastAsiaTheme="minorEastAsia" w:hAnsi="Arial" w:cs="Arial"/>
          <w:b/>
          <w:bCs/>
          <w:sz w:val="22"/>
          <w:szCs w:val="22"/>
          <w:lang w:eastAsia="ko-KR"/>
        </w:rPr>
        <w:t xml:space="preserve">. We include this agreement in the LS to RAN1 </w:t>
      </w:r>
    </w:p>
    <w:p w14:paraId="4F76E275" w14:textId="77777777" w:rsidR="00095589" w:rsidRPr="00197BD8" w:rsidRDefault="00095589" w:rsidP="00197BD8">
      <w:pPr>
        <w:ind w:left="0" w:firstLine="0"/>
        <w:rPr>
          <w:rFonts w:ascii="Arial" w:eastAsiaTheme="minorEastAsia" w:hAnsi="Arial" w:cs="Arial"/>
          <w:b/>
          <w:bCs/>
          <w:sz w:val="22"/>
          <w:szCs w:val="22"/>
          <w:lang w:eastAsia="ko-KR"/>
        </w:rPr>
      </w:pPr>
    </w:p>
    <w:p w14:paraId="1EDA89D5" w14:textId="77777777" w:rsidR="00095589" w:rsidRPr="00197BD8" w:rsidRDefault="00095589" w:rsidP="00197BD8">
      <w:pPr>
        <w:ind w:left="0" w:firstLine="0"/>
        <w:rPr>
          <w:rFonts w:ascii="Arial" w:eastAsiaTheme="minorEastAsia" w:hAnsi="Arial" w:cs="Arial"/>
          <w:b/>
          <w:bCs/>
          <w:sz w:val="22"/>
          <w:szCs w:val="22"/>
          <w:lang w:eastAsia="ko-KR"/>
        </w:rPr>
      </w:pPr>
      <w:r w:rsidRPr="00197BD8">
        <w:rPr>
          <w:rFonts w:ascii="Arial" w:eastAsiaTheme="minorEastAsia" w:hAnsi="Arial" w:cs="Arial"/>
          <w:b/>
          <w:bCs/>
          <w:sz w:val="22"/>
          <w:szCs w:val="22"/>
          <w:lang w:eastAsia="ko-KR"/>
        </w:rPr>
        <w:t xml:space="preserve">RAN2 would like to inform RAN1 on the new RNTI for CB-Msg4 monitoring and CB-Msg3 scrambling. </w:t>
      </w:r>
      <w:bookmarkStart w:id="31" w:name="OLE_LINK93"/>
      <w:r w:rsidRPr="00197BD8">
        <w:rPr>
          <w:rFonts w:ascii="Arial" w:eastAsiaTheme="minorEastAsia" w:hAnsi="Arial" w:cs="Arial"/>
          <w:b/>
          <w:bCs/>
          <w:sz w:val="22"/>
          <w:szCs w:val="22"/>
          <w:lang w:eastAsia="ko-KR"/>
        </w:rPr>
        <w:t>RAN2 has not yet made agreements on how to determine the RNTI, but RAN2 assumes there may be some potential RAN1 specification impact on this.</w:t>
      </w:r>
      <w:bookmarkEnd w:id="31"/>
    </w:p>
    <w:p w14:paraId="62A8A4D0" w14:textId="22C88978" w:rsidR="00AD146C" w:rsidRPr="00E61407" w:rsidRDefault="00AD146C" w:rsidP="00AD146C">
      <w:pPr>
        <w:ind w:left="0" w:firstLine="0"/>
        <w:rPr>
          <w:rFonts w:ascii="Arial" w:eastAsiaTheme="minorEastAsia" w:hAnsi="Arial" w:cs="Arial"/>
          <w:sz w:val="22"/>
          <w:szCs w:val="22"/>
          <w:lang w:eastAsia="ko-KR"/>
        </w:rPr>
      </w:pPr>
      <w:r w:rsidRPr="00E61407">
        <w:rPr>
          <w:rFonts w:ascii="Arial" w:eastAsiaTheme="minorEastAsia" w:hAnsi="Arial" w:cs="Arial"/>
          <w:b/>
          <w:bCs/>
          <w:sz w:val="22"/>
          <w:szCs w:val="22"/>
          <w:lang w:eastAsia="ko-KR"/>
        </w:rPr>
        <w:t>A</w:t>
      </w:r>
      <w:r>
        <w:rPr>
          <w:rFonts w:ascii="Arial" w:eastAsiaTheme="minorEastAsia" w:hAnsi="Arial" w:cs="Arial" w:hint="eastAsia"/>
          <w:b/>
          <w:bCs/>
          <w:sz w:val="22"/>
          <w:szCs w:val="22"/>
          <w:lang w:eastAsia="ko-KR"/>
        </w:rPr>
        <w:t>8</w:t>
      </w:r>
      <w:r w:rsidRPr="00E61407">
        <w:rPr>
          <w:rFonts w:ascii="Arial" w:eastAsiaTheme="minorEastAsia" w:hAnsi="Arial" w:cs="Arial"/>
          <w:b/>
          <w:bCs/>
          <w:sz w:val="22"/>
          <w:szCs w:val="22"/>
          <w:lang w:eastAsia="ko-KR"/>
        </w:rPr>
        <w:t xml:space="preserve">: </w:t>
      </w:r>
      <w:r w:rsidR="003565EC">
        <w:rPr>
          <w:rFonts w:ascii="Arial" w:eastAsiaTheme="minorEastAsia" w:hAnsi="Arial" w:cs="Arial" w:hint="eastAsia"/>
          <w:b/>
          <w:bCs/>
          <w:sz w:val="22"/>
          <w:szCs w:val="22"/>
          <w:lang w:eastAsia="ko-KR"/>
        </w:rPr>
        <w:t xml:space="preserve">In RAN1 point of view, if the name of the new RNTI is not </w:t>
      </w:r>
      <w:r w:rsidR="003565EC" w:rsidRPr="003565EC">
        <w:rPr>
          <w:rFonts w:ascii="Arial" w:eastAsiaTheme="minorEastAsia" w:hAnsi="Arial" w:cs="Arial"/>
          <w:b/>
          <w:bCs/>
          <w:sz w:val="22"/>
          <w:szCs w:val="22"/>
          <w:lang w:eastAsia="ko-KR"/>
        </w:rPr>
        <w:t>Temporary C-RNTI</w:t>
      </w:r>
      <w:r w:rsidR="003565EC">
        <w:rPr>
          <w:rFonts w:ascii="Arial" w:eastAsiaTheme="minorEastAsia" w:hAnsi="Arial" w:cs="Arial" w:hint="eastAsia"/>
          <w:b/>
          <w:bCs/>
          <w:sz w:val="22"/>
          <w:szCs w:val="22"/>
          <w:lang w:eastAsia="ko-KR"/>
        </w:rPr>
        <w:t xml:space="preserve">, RAN1 specification need to be updated to define new search space with respect to the new RNTI. If the name of the new RNTI is </w:t>
      </w:r>
      <w:r w:rsidR="003565EC" w:rsidRPr="003565EC">
        <w:rPr>
          <w:rFonts w:ascii="Arial" w:eastAsiaTheme="minorEastAsia" w:hAnsi="Arial" w:cs="Arial"/>
          <w:b/>
          <w:bCs/>
          <w:sz w:val="22"/>
          <w:szCs w:val="22"/>
          <w:lang w:eastAsia="ko-KR"/>
        </w:rPr>
        <w:t>Temporary C-RNTI</w:t>
      </w:r>
      <w:r w:rsidR="003565EC">
        <w:rPr>
          <w:rFonts w:ascii="Arial" w:eastAsiaTheme="minorEastAsia" w:hAnsi="Arial" w:cs="Arial" w:hint="eastAsia"/>
          <w:b/>
          <w:bCs/>
          <w:sz w:val="22"/>
          <w:szCs w:val="22"/>
          <w:lang w:eastAsia="ko-KR"/>
        </w:rPr>
        <w:t xml:space="preserve">, RAN1 understands the current Type2-NPDCCH CSS can be reused. </w:t>
      </w:r>
    </w:p>
    <w:p w14:paraId="172FEE98" w14:textId="77777777" w:rsidR="00E265F7" w:rsidRPr="005B7328" w:rsidRDefault="00E265F7" w:rsidP="00FC6167">
      <w:pPr>
        <w:pStyle w:val="LGTdoc"/>
        <w:spacing w:before="100" w:beforeAutospacing="1" w:after="18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5BA046B9"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651B98" w:rsidRPr="00651B98">
        <w:rPr>
          <w:rFonts w:eastAsiaTheme="minorEastAsia"/>
          <w:sz w:val="22"/>
          <w:lang w:eastAsia="ko-KR"/>
        </w:rPr>
        <w:t xml:space="preserve">capacity/throughput enhancement </w:t>
      </w:r>
      <w:r w:rsidR="0039041C" w:rsidRPr="00AD126C">
        <w:rPr>
          <w:rFonts w:eastAsiaTheme="minorEastAsia"/>
          <w:sz w:val="22"/>
          <w:lang w:eastAsia="ko-KR"/>
        </w:rPr>
        <w:t xml:space="preserve">for </w:t>
      </w:r>
      <w:r w:rsidR="00651B98">
        <w:rPr>
          <w:rFonts w:eastAsiaTheme="minorEastAsia"/>
          <w:sz w:val="22"/>
          <w:lang w:eastAsia="ko-KR"/>
        </w:rPr>
        <w:t>IoT-NTN</w:t>
      </w:r>
      <w:r w:rsidRPr="00AD126C">
        <w:rPr>
          <w:rFonts w:eastAsiaTheme="minorEastAsia"/>
          <w:sz w:val="22"/>
          <w:lang w:eastAsia="ko-KR"/>
        </w:rPr>
        <w:t>. Based on the above discussion, our observations and proposals are given as follows:</w:t>
      </w:r>
    </w:p>
    <w:p w14:paraId="18EFF5F0" w14:textId="77777777" w:rsidR="002E4FF0" w:rsidRDefault="002E4FF0" w:rsidP="002E4FF0">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1: Since the number of slots before and after the UL synchronization gap is multiples of 4 and the number of slots for the UL synchronization gap is multiples of 4, any specific enhancement is needed to resolve the OCC broken issue if the OCC broken issue is solved for the postponement due to NPRACH. </w:t>
      </w:r>
    </w:p>
    <w:p w14:paraId="48BABACC" w14:textId="77777777" w:rsidR="002E4FF0" w:rsidRDefault="002E4FF0" w:rsidP="002E4FF0">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2: For the postponement due to NPRACH, the postponement granularity of 2 slots can guarantee the TDM between two </w:t>
      </w:r>
      <w:r>
        <w:rPr>
          <w:rFonts w:eastAsiaTheme="minorEastAsia"/>
          <w:b/>
          <w:bCs/>
          <w:i/>
          <w:iCs/>
          <w:sz w:val="22"/>
          <w:szCs w:val="22"/>
          <w:lang w:eastAsia="ko-KR"/>
        </w:rPr>
        <w:t>different</w:t>
      </w:r>
      <w:r>
        <w:rPr>
          <w:rFonts w:eastAsiaTheme="minorEastAsia" w:hint="eastAsia"/>
          <w:b/>
          <w:bCs/>
          <w:i/>
          <w:iCs/>
          <w:sz w:val="22"/>
          <w:szCs w:val="22"/>
          <w:lang w:eastAsia="ko-KR"/>
        </w:rPr>
        <w:t xml:space="preserve"> DMRS TDM patterns even with the postponement due to NPRACH in the middle of the DMRS TDM pattern for 3.75kHz SCS. </w:t>
      </w:r>
    </w:p>
    <w:p w14:paraId="3E9D104E" w14:textId="77777777" w:rsidR="002E4FF0" w:rsidRDefault="002E4FF0" w:rsidP="002E4FF0">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3: For pre-compensation gap, the postponement of 2 slots will cause too high latency for all the values of the pre-compensation gap especially for 3.75kHz SCS. Meanwhile, according to the current specification, the UE punctures parts of NPUSCH transmission during the pre-compensation gap instead of the postponement. </w:t>
      </w:r>
    </w:p>
    <w:p w14:paraId="05F89FF3" w14:textId="77777777" w:rsidR="00204F72" w:rsidRDefault="00204F72" w:rsidP="00204F72">
      <w:pPr>
        <w:ind w:left="0" w:firstLine="0"/>
        <w:rPr>
          <w:rFonts w:eastAsiaTheme="minorEastAsia"/>
          <w:b/>
          <w:bCs/>
          <w:i/>
          <w:iCs/>
          <w:sz w:val="22"/>
          <w:szCs w:val="22"/>
          <w:lang w:eastAsia="ko-KR"/>
        </w:rPr>
      </w:pPr>
      <w:r>
        <w:rPr>
          <w:rFonts w:eastAsiaTheme="minorEastAsia" w:hint="eastAsia"/>
          <w:b/>
          <w:bCs/>
          <w:i/>
          <w:iCs/>
          <w:sz w:val="22"/>
          <w:szCs w:val="22"/>
          <w:lang w:eastAsia="ko-KR"/>
        </w:rPr>
        <w:t>Observation 4: For 3.75kHz single-tone NPUSCH format 1 DMRS sequence generation, d</w:t>
      </w:r>
      <w:r w:rsidRPr="002E4FF0">
        <w:rPr>
          <w:rFonts w:eastAsiaTheme="minorEastAsia"/>
          <w:b/>
          <w:bCs/>
          <w:i/>
          <w:iCs/>
          <w:sz w:val="22"/>
          <w:szCs w:val="22"/>
          <w:lang w:eastAsia="ko-KR"/>
        </w:rPr>
        <w:t>ropping of samples of the original DMRS sequence in blanked slots</w:t>
      </w:r>
      <w:r>
        <w:rPr>
          <w:rFonts w:eastAsiaTheme="minorEastAsia" w:hint="eastAsia"/>
          <w:b/>
          <w:bCs/>
          <w:i/>
          <w:iCs/>
          <w:sz w:val="22"/>
          <w:szCs w:val="22"/>
          <w:lang w:eastAsia="ko-KR"/>
        </w:rPr>
        <w:t xml:space="preserve"> can make identical sequences for different cells.</w:t>
      </w:r>
    </w:p>
    <w:p w14:paraId="2E1CD2E5" w14:textId="32F018AF" w:rsidR="00204F72" w:rsidRDefault="00204F72" w:rsidP="00204F72">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5: For 15kHz SCS, the number of reserved states for the subcarrier indication is sufficient to jointly indicate the allocated subcarrier(s), whether the OCC feature is activated, and the OCC sequence </w:t>
      </w:r>
      <w:r>
        <w:rPr>
          <w:rFonts w:eastAsiaTheme="minorEastAsia"/>
          <w:b/>
          <w:bCs/>
          <w:i/>
          <w:iCs/>
          <w:sz w:val="22"/>
          <w:szCs w:val="22"/>
          <w:lang w:eastAsia="ko-KR"/>
        </w:rPr>
        <w:t>index</w:t>
      </w:r>
      <w:r>
        <w:rPr>
          <w:rFonts w:eastAsiaTheme="minorEastAsia" w:hint="eastAsia"/>
          <w:b/>
          <w:bCs/>
          <w:i/>
          <w:iCs/>
          <w:sz w:val="22"/>
          <w:szCs w:val="22"/>
          <w:lang w:eastAsia="ko-KR"/>
        </w:rPr>
        <w:t xml:space="preserve">. On the other hand, for 3.75kHz SCS, the number of reserved states for the subcarrier indication is not sufficient. </w:t>
      </w:r>
    </w:p>
    <w:p w14:paraId="2A876544" w14:textId="77777777" w:rsidR="002E4FF0" w:rsidRDefault="002E4FF0" w:rsidP="002E4FF0">
      <w:pPr>
        <w:spacing w:after="0"/>
        <w:ind w:left="0" w:firstLine="0"/>
        <w:rPr>
          <w:rFonts w:eastAsiaTheme="minorEastAsia"/>
          <w:b/>
          <w:bCs/>
          <w:i/>
          <w:iCs/>
          <w:sz w:val="22"/>
          <w:szCs w:val="22"/>
          <w:lang w:eastAsia="ko-KR"/>
        </w:rPr>
      </w:pPr>
      <w:r>
        <w:rPr>
          <w:rFonts w:eastAsiaTheme="minorEastAsia" w:hint="eastAsia"/>
          <w:b/>
          <w:bCs/>
          <w:i/>
          <w:iCs/>
          <w:sz w:val="22"/>
          <w:szCs w:val="22"/>
          <w:lang w:eastAsia="ko-KR"/>
        </w:rPr>
        <w:t>Proposal 1: For NPUSCH format 1 with OCC feature enabled/activated:</w:t>
      </w:r>
    </w:p>
    <w:p w14:paraId="2744AEE2" w14:textId="77777777" w:rsidR="002E4FF0" w:rsidRDefault="002E4FF0" w:rsidP="002E4FF0">
      <w:pPr>
        <w:pStyle w:val="LGTdoc"/>
        <w:numPr>
          <w:ilvl w:val="0"/>
          <w:numId w:val="25"/>
        </w:numPr>
        <w:spacing w:before="0" w:after="180"/>
        <w:rPr>
          <w:b/>
          <w:i/>
          <w:iCs/>
          <w:szCs w:val="22"/>
          <w:lang w:eastAsia="ko-KR"/>
        </w:rPr>
      </w:pPr>
      <w:r w:rsidRPr="00083A1F">
        <w:rPr>
          <w:b/>
          <w:i/>
          <w:iCs/>
          <w:szCs w:val="22"/>
          <w:lang w:eastAsia="ko-KR"/>
        </w:rPr>
        <w:t>After postponements due to NPRACH</w:t>
      </w:r>
      <w:r>
        <w:rPr>
          <w:rFonts w:hint="eastAsia"/>
          <w:b/>
          <w:i/>
          <w:iCs/>
          <w:szCs w:val="22"/>
          <w:lang w:eastAsia="ko-KR"/>
        </w:rPr>
        <w:t xml:space="preserve"> gap</w:t>
      </w:r>
      <w:r w:rsidRPr="00083A1F">
        <w:rPr>
          <w:b/>
          <w:i/>
          <w:iCs/>
          <w:szCs w:val="22"/>
          <w:lang w:eastAsia="ko-KR"/>
        </w:rPr>
        <w:t>, the NPUSCH transmission is restarted in the first slot after the NPRACH gap that is a multiple of</w:t>
      </w:r>
      <w:r>
        <w:rPr>
          <w:rFonts w:hint="eastAsia"/>
          <w:b/>
          <w:i/>
          <w:iCs/>
          <w:szCs w:val="22"/>
          <w:lang w:eastAsia="ko-KR"/>
        </w:rPr>
        <w:t xml:space="preserve"> 2 for both 3.75kHz and 15kHz SCS.</w:t>
      </w:r>
    </w:p>
    <w:p w14:paraId="10F5CB07" w14:textId="77777777" w:rsidR="002E4FF0" w:rsidRDefault="002E4FF0" w:rsidP="002E4FF0">
      <w:pPr>
        <w:pStyle w:val="LGTdoc"/>
        <w:numPr>
          <w:ilvl w:val="0"/>
          <w:numId w:val="25"/>
        </w:numPr>
        <w:spacing w:before="0" w:after="180"/>
        <w:jc w:val="left"/>
        <w:rPr>
          <w:b/>
          <w:i/>
          <w:iCs/>
          <w:szCs w:val="22"/>
          <w:lang w:eastAsia="ko-KR"/>
        </w:rPr>
      </w:pPr>
      <w:r>
        <w:rPr>
          <w:rFonts w:hint="eastAsia"/>
          <w:b/>
          <w:i/>
          <w:iCs/>
          <w:szCs w:val="22"/>
          <w:lang w:eastAsia="ko-KR"/>
        </w:rPr>
        <w:lastRenderedPageBreak/>
        <w:t>A</w:t>
      </w:r>
      <w:r w:rsidRPr="000C4B86">
        <w:rPr>
          <w:b/>
          <w:i/>
          <w:iCs/>
          <w:szCs w:val="22"/>
          <w:lang w:eastAsia="ko-KR"/>
        </w:rPr>
        <w:t xml:space="preserve">fter transmissions (and/or postponements due to NPRACH) of </w:t>
      </w:r>
      <m:oMath>
        <m:sSubSup>
          <m:sSubSupPr>
            <m:ctrlPr>
              <w:rPr>
                <w:rFonts w:ascii="Cambria Math" w:hAnsi="Cambria Math"/>
                <w:b/>
                <w:i/>
                <w:iCs/>
                <w:szCs w:val="22"/>
                <w:lang w:eastAsia="ko-KR"/>
              </w:rPr>
            </m:ctrlPr>
          </m:sSubSupPr>
          <m:e>
            <m:r>
              <m:rPr>
                <m:sty m:val="bi"/>
              </m:rPr>
              <w:rPr>
                <w:rFonts w:ascii="Cambria Math" w:hAnsi="Cambria Math"/>
                <w:szCs w:val="22"/>
                <w:lang w:eastAsia="ko-KR"/>
              </w:rPr>
              <m:t>N</m:t>
            </m:r>
          </m:e>
          <m:sub>
            <m:r>
              <m:rPr>
                <m:nor/>
              </m:rPr>
              <w:rPr>
                <w:b/>
                <w:i/>
                <w:iCs/>
                <w:szCs w:val="22"/>
                <w:lang w:eastAsia="ko-KR"/>
              </w:rPr>
              <m:t>segment</m:t>
            </m:r>
          </m:sub>
          <m:sup>
            <m:r>
              <m:rPr>
                <m:nor/>
              </m:rPr>
              <w:rPr>
                <w:b/>
                <w:i/>
                <w:iCs/>
                <w:szCs w:val="22"/>
                <w:lang w:eastAsia="ko-KR"/>
              </w:rPr>
              <m:t>precompensation</m:t>
            </m:r>
          </m:sup>
        </m:sSubSup>
      </m:oMath>
      <w:r w:rsidRPr="000C4B86">
        <w:rPr>
          <w:b/>
          <w:i/>
          <w:iCs/>
          <w:szCs w:val="22"/>
          <w:lang w:eastAsia="ko-KR"/>
        </w:rPr>
        <w:t xml:space="preserve"> time units, for frame structure type 1, a transmission gap of </w:t>
      </w:r>
      <m:oMath>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occ</m:t>
            </m:r>
          </m:sub>
        </m:sSub>
      </m:oMath>
      <w:r w:rsidRPr="000C4B86">
        <w:rPr>
          <w:b/>
          <w:i/>
          <w:iCs/>
          <w:szCs w:val="22"/>
          <w:lang w:eastAsia="ko-KR"/>
        </w:rPr>
        <w:t xml:space="preserve"> time units shall be counted for the NPUSCH resource mapping but not used for transmission of the NPUSCH</w:t>
      </w:r>
      <w:r>
        <w:rPr>
          <w:rFonts w:hint="eastAsia"/>
          <w:b/>
          <w:i/>
          <w:iCs/>
          <w:szCs w:val="22"/>
          <w:lang w:eastAsia="ko-KR"/>
        </w:rPr>
        <w:t>.</w:t>
      </w:r>
    </w:p>
    <w:p w14:paraId="407A847D" w14:textId="77777777" w:rsidR="002E4FF0" w:rsidRDefault="00E425C7" w:rsidP="002E4FF0">
      <w:pPr>
        <w:pStyle w:val="LGTdoc"/>
        <w:numPr>
          <w:ilvl w:val="1"/>
          <w:numId w:val="25"/>
        </w:numPr>
        <w:spacing w:before="0" w:after="180"/>
        <w:rPr>
          <w:b/>
          <w:i/>
          <w:iCs/>
          <w:szCs w:val="22"/>
          <w:lang w:eastAsia="ko-KR"/>
        </w:rPr>
      </w:pPr>
      <m:oMath>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occ</m:t>
            </m:r>
          </m:sub>
        </m:sSub>
      </m:oMath>
      <w:r w:rsidR="002E4FF0">
        <w:rPr>
          <w:rFonts w:hint="eastAsia"/>
          <w:b/>
          <w:i/>
          <w:iCs/>
          <w:szCs w:val="22"/>
          <w:lang w:eastAsia="ko-KR"/>
        </w:rPr>
        <w:t xml:space="preserve"> is the smallest value of the multiples of the OCC that can cover </w:t>
      </w:r>
      <m:oMath>
        <m:sSubSup>
          <m:sSubSupPr>
            <m:ctrlPr>
              <w:rPr>
                <w:rFonts w:ascii="Cambria Math" w:hAnsi="Cambria Math"/>
                <w:b/>
                <w:i/>
                <w:iCs/>
                <w:szCs w:val="22"/>
                <w:lang w:eastAsia="ko-KR"/>
              </w:rPr>
            </m:ctrlPr>
          </m:sSubSupPr>
          <m:e>
            <m:r>
              <m:rPr>
                <m:sty m:val="bi"/>
              </m:rPr>
              <w:rPr>
                <w:rFonts w:ascii="Cambria Math" w:hAnsi="Cambria Math"/>
                <w:szCs w:val="22"/>
                <w:lang w:eastAsia="ko-KR"/>
              </w:rPr>
              <m:t>N</m:t>
            </m:r>
          </m:e>
          <m:sub>
            <m:r>
              <m:rPr>
                <m:nor/>
              </m:rPr>
              <w:rPr>
                <w:b/>
                <w:i/>
                <w:iCs/>
                <w:szCs w:val="22"/>
                <w:lang w:eastAsia="ko-KR"/>
              </w:rPr>
              <m:t>gap</m:t>
            </m:r>
          </m:sub>
          <m:sup>
            <m:r>
              <m:rPr>
                <m:nor/>
              </m:rPr>
              <w:rPr>
                <w:b/>
                <w:i/>
                <w:iCs/>
                <w:szCs w:val="22"/>
                <w:lang w:eastAsia="ko-KR"/>
              </w:rPr>
              <m:t>precompensation</m:t>
            </m:r>
          </m:sup>
        </m:sSubSup>
      </m:oMath>
      <w:r w:rsidR="002E4FF0">
        <w:rPr>
          <w:rFonts w:hint="eastAsia"/>
          <w:b/>
          <w:i/>
          <w:iCs/>
          <w:szCs w:val="22"/>
          <w:lang w:eastAsia="ko-KR"/>
        </w:rPr>
        <w:t xml:space="preserve"> time units.</w:t>
      </w:r>
    </w:p>
    <w:p w14:paraId="37398B0C" w14:textId="77777777" w:rsidR="002E4FF0" w:rsidRDefault="002E4FF0" w:rsidP="002E4FF0">
      <w:pPr>
        <w:pStyle w:val="LGTdoc"/>
        <w:numPr>
          <w:ilvl w:val="2"/>
          <w:numId w:val="25"/>
        </w:numPr>
        <w:spacing w:before="0" w:after="180"/>
        <w:rPr>
          <w:b/>
          <w:i/>
          <w:iCs/>
          <w:szCs w:val="22"/>
          <w:lang w:eastAsia="ko-KR"/>
        </w:rPr>
      </w:pPr>
      <w:r>
        <w:rPr>
          <w:rFonts w:hint="eastAsia"/>
          <w:b/>
          <w:i/>
          <w:iCs/>
          <w:szCs w:val="22"/>
          <w:lang w:eastAsia="ko-KR"/>
        </w:rPr>
        <w:t xml:space="preserve">e.g., for 3.75kHz SCS, </w:t>
      </w:r>
      <m:oMath>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occ</m:t>
            </m:r>
          </m:sub>
        </m:sSub>
      </m:oMath>
      <w:r>
        <w:rPr>
          <w:rFonts w:hint="eastAsia"/>
          <w:b/>
          <w:i/>
          <w:iCs/>
          <w:szCs w:val="22"/>
          <w:lang w:eastAsia="ko-KR"/>
        </w:rPr>
        <w:t xml:space="preserve"> is 2 symbols, 1 slot, or 2 slots for </w:t>
      </w:r>
      <m:oMath>
        <m:sSubSup>
          <m:sSubSupPr>
            <m:ctrlPr>
              <w:rPr>
                <w:rFonts w:ascii="Cambria Math" w:hAnsi="Cambria Math"/>
                <w:b/>
                <w:i/>
                <w:iCs/>
                <w:szCs w:val="22"/>
                <w:lang w:eastAsia="ko-KR"/>
              </w:rPr>
            </m:ctrlPr>
          </m:sSubSupPr>
          <m:e>
            <m:r>
              <m:rPr>
                <m:sty m:val="bi"/>
              </m:rPr>
              <w:rPr>
                <w:rFonts w:ascii="Cambria Math" w:hAnsi="Cambria Math"/>
                <w:szCs w:val="22"/>
                <w:lang w:eastAsia="ko-KR"/>
              </w:rPr>
              <m:t>N</m:t>
            </m:r>
          </m:e>
          <m:sub>
            <m:r>
              <m:rPr>
                <m:nor/>
              </m:rPr>
              <w:rPr>
                <w:b/>
                <w:i/>
                <w:iCs/>
                <w:szCs w:val="22"/>
                <w:lang w:eastAsia="ko-KR"/>
              </w:rPr>
              <m:t>gap</m:t>
            </m:r>
          </m:sub>
          <m:sup>
            <m:r>
              <m:rPr>
                <m:nor/>
              </m:rPr>
              <w:rPr>
                <w:b/>
                <w:i/>
                <w:iCs/>
                <w:szCs w:val="22"/>
                <w:lang w:eastAsia="ko-KR"/>
              </w:rPr>
              <m:t>precompensation</m:t>
            </m:r>
          </m:sup>
        </m:sSubSup>
        <m:r>
          <m:rPr>
            <m:sty m:val="bi"/>
          </m:rPr>
          <w:rPr>
            <w:rFonts w:ascii="Cambria Math" w:hAnsi="Cambria Math"/>
            <w:szCs w:val="22"/>
            <w:lang w:eastAsia="ko-KR"/>
          </w:rPr>
          <m:t>=1 symbol, 1 slot, or 2 slots</m:t>
        </m:r>
      </m:oMath>
      <w:r>
        <w:rPr>
          <w:rFonts w:hint="eastAsia"/>
          <w:b/>
          <w:i/>
          <w:iCs/>
          <w:szCs w:val="22"/>
          <w:lang w:eastAsia="ko-KR"/>
        </w:rPr>
        <w:t>, respectively.</w:t>
      </w:r>
    </w:p>
    <w:p w14:paraId="35982AD2" w14:textId="77777777" w:rsidR="002E4FF0" w:rsidRDefault="002E4FF0" w:rsidP="002E4FF0">
      <w:pPr>
        <w:pStyle w:val="LGTdoc"/>
        <w:numPr>
          <w:ilvl w:val="2"/>
          <w:numId w:val="25"/>
        </w:numPr>
        <w:spacing w:before="0" w:after="180"/>
        <w:rPr>
          <w:b/>
          <w:i/>
          <w:iCs/>
          <w:szCs w:val="22"/>
          <w:lang w:eastAsia="ko-KR"/>
        </w:rPr>
      </w:pPr>
      <w:r>
        <w:rPr>
          <w:rFonts w:hint="eastAsia"/>
          <w:b/>
          <w:i/>
          <w:iCs/>
          <w:szCs w:val="22"/>
          <w:lang w:eastAsia="ko-KR"/>
        </w:rPr>
        <w:t xml:space="preserve">e.g., for 15kHz SCS, </w:t>
      </w:r>
      <m:oMath>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occ</m:t>
            </m:r>
          </m:sub>
        </m:sSub>
      </m:oMath>
      <w:r>
        <w:rPr>
          <w:rFonts w:hint="eastAsia"/>
          <w:b/>
          <w:i/>
          <w:iCs/>
          <w:szCs w:val="22"/>
          <w:lang w:eastAsia="ko-KR"/>
        </w:rPr>
        <w:t xml:space="preserve"> is 2 slots</w:t>
      </w:r>
      <w:r w:rsidRPr="00A53FA2">
        <w:rPr>
          <w:rFonts w:hint="eastAsia"/>
          <w:b/>
          <w:i/>
          <w:iCs/>
          <w:szCs w:val="22"/>
          <w:lang w:eastAsia="ko-KR"/>
        </w:rPr>
        <w:t xml:space="preserve"> </w:t>
      </w:r>
      <w:r>
        <w:rPr>
          <w:rFonts w:hint="eastAsia"/>
          <w:b/>
          <w:i/>
          <w:iCs/>
          <w:szCs w:val="22"/>
          <w:lang w:eastAsia="ko-KR"/>
        </w:rPr>
        <w:t xml:space="preserve">for all the values of </w:t>
      </w:r>
      <m:oMath>
        <m:sSubSup>
          <m:sSubSupPr>
            <m:ctrlPr>
              <w:rPr>
                <w:rFonts w:ascii="Cambria Math" w:hAnsi="Cambria Math"/>
                <w:b/>
                <w:i/>
                <w:iCs/>
                <w:szCs w:val="22"/>
                <w:lang w:eastAsia="ko-KR"/>
              </w:rPr>
            </m:ctrlPr>
          </m:sSubSupPr>
          <m:e>
            <m:r>
              <m:rPr>
                <m:sty m:val="bi"/>
              </m:rPr>
              <w:rPr>
                <w:rFonts w:ascii="Cambria Math" w:hAnsi="Cambria Math"/>
                <w:szCs w:val="22"/>
                <w:lang w:eastAsia="ko-KR"/>
              </w:rPr>
              <m:t>N</m:t>
            </m:r>
          </m:e>
          <m:sub>
            <m:r>
              <m:rPr>
                <m:nor/>
              </m:rPr>
              <w:rPr>
                <w:b/>
                <w:i/>
                <w:iCs/>
                <w:szCs w:val="22"/>
                <w:lang w:eastAsia="ko-KR"/>
              </w:rPr>
              <m:t>gap</m:t>
            </m:r>
          </m:sub>
          <m:sup>
            <m:r>
              <m:rPr>
                <m:nor/>
              </m:rPr>
              <w:rPr>
                <w:b/>
                <w:i/>
                <w:iCs/>
                <w:szCs w:val="22"/>
                <w:lang w:eastAsia="ko-KR"/>
              </w:rPr>
              <m:t>precompensation</m:t>
            </m:r>
          </m:sup>
        </m:sSubSup>
      </m:oMath>
      <w:r>
        <w:rPr>
          <w:rFonts w:hint="eastAsia"/>
          <w:b/>
          <w:i/>
          <w:iCs/>
          <w:szCs w:val="22"/>
          <w:lang w:eastAsia="ko-KR"/>
        </w:rPr>
        <w:t xml:space="preserve">. </w:t>
      </w:r>
    </w:p>
    <w:p w14:paraId="0E6F3B15" w14:textId="77777777" w:rsidR="002E4FF0" w:rsidRPr="00C00BB6" w:rsidRDefault="002E4FF0" w:rsidP="002E4FF0">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D3739C">
        <w:rPr>
          <w:rFonts w:eastAsiaTheme="minorEastAsia"/>
          <w:b/>
          <w:bCs/>
          <w:i/>
          <w:iCs/>
          <w:sz w:val="22"/>
          <w:szCs w:val="22"/>
          <w:lang w:eastAsia="ko-KR"/>
        </w:rPr>
        <w:t xml:space="preserve"> </w:t>
      </w:r>
      <w:r>
        <w:rPr>
          <w:rFonts w:eastAsiaTheme="minorEastAsia" w:hint="eastAsia"/>
          <w:b/>
          <w:bCs/>
          <w:i/>
          <w:iCs/>
          <w:sz w:val="22"/>
          <w:szCs w:val="22"/>
          <w:lang w:eastAsia="ko-KR"/>
        </w:rPr>
        <w:t>2</w:t>
      </w:r>
      <w:r w:rsidRPr="00D3739C">
        <w:rPr>
          <w:rFonts w:eastAsiaTheme="minorEastAsia"/>
          <w:b/>
          <w:bCs/>
          <w:i/>
          <w:iCs/>
          <w:sz w:val="22"/>
          <w:szCs w:val="22"/>
          <w:lang w:eastAsia="ko-KR"/>
        </w:rPr>
        <w:t xml:space="preserve">: </w:t>
      </w:r>
      <w:r w:rsidRPr="00C00BB6">
        <w:rPr>
          <w:rFonts w:eastAsiaTheme="minorEastAsia"/>
          <w:b/>
          <w:bCs/>
          <w:i/>
          <w:iCs/>
          <w:sz w:val="22"/>
          <w:szCs w:val="22"/>
          <w:lang w:eastAsia="ko-KR"/>
        </w:rPr>
        <w:t xml:space="preserve">For 3.75kHz SCS OCC for NPUSCH format 1, </w:t>
      </w:r>
      <w:r>
        <w:rPr>
          <w:rFonts w:eastAsiaTheme="minorEastAsia" w:hint="eastAsia"/>
          <w:b/>
          <w:bCs/>
          <w:i/>
          <w:iCs/>
          <w:sz w:val="22"/>
          <w:szCs w:val="22"/>
          <w:lang w:eastAsia="ko-KR"/>
        </w:rPr>
        <w:t xml:space="preserve">support </w:t>
      </w:r>
    </w:p>
    <w:p w14:paraId="5C3A5358" w14:textId="77777777" w:rsidR="002E4FF0" w:rsidRPr="00C00BB6" w:rsidRDefault="002E4FF0" w:rsidP="002E4FF0">
      <w:pPr>
        <w:pStyle w:val="LGTdoc"/>
        <w:numPr>
          <w:ilvl w:val="0"/>
          <w:numId w:val="25"/>
        </w:numPr>
        <w:spacing w:before="100" w:beforeAutospacing="1" w:after="180"/>
        <w:rPr>
          <w:b/>
          <w:i/>
          <w:iCs/>
          <w:szCs w:val="22"/>
          <w:lang w:eastAsia="ko-KR"/>
        </w:rPr>
      </w:pPr>
      <w:r w:rsidRPr="00C00BB6">
        <w:rPr>
          <w:b/>
          <w:i/>
          <w:iCs/>
          <w:szCs w:val="22"/>
          <w:lang w:eastAsia="ko-KR"/>
        </w:rPr>
        <w:t>Option 1: Sequential mapping of samples of the original DMRS sequence to active DMRS slots</w:t>
      </w:r>
      <w:r>
        <w:rPr>
          <w:rFonts w:hint="eastAsia"/>
          <w:b/>
          <w:i/>
          <w:iCs/>
          <w:szCs w:val="22"/>
          <w:lang w:eastAsia="ko-KR"/>
        </w:rPr>
        <w:t>.</w:t>
      </w:r>
      <w:r w:rsidRPr="00C00BB6">
        <w:rPr>
          <w:b/>
          <w:i/>
          <w:iCs/>
          <w:szCs w:val="22"/>
          <w:lang w:eastAsia="ko-KR"/>
        </w:rPr>
        <w:t xml:space="preserve"> </w:t>
      </w:r>
    </w:p>
    <w:p w14:paraId="1B7876C5" w14:textId="77777777" w:rsidR="002E4FF0" w:rsidRPr="00C00BB6" w:rsidRDefault="002E4FF0" w:rsidP="002E4FF0">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D3739C">
        <w:rPr>
          <w:rFonts w:eastAsiaTheme="minorEastAsia"/>
          <w:b/>
          <w:bCs/>
          <w:i/>
          <w:iCs/>
          <w:sz w:val="22"/>
          <w:szCs w:val="22"/>
          <w:lang w:eastAsia="ko-KR"/>
        </w:rPr>
        <w:t xml:space="preserve"> </w:t>
      </w:r>
      <w:r>
        <w:rPr>
          <w:rFonts w:eastAsiaTheme="minorEastAsia" w:hint="eastAsia"/>
          <w:b/>
          <w:bCs/>
          <w:i/>
          <w:iCs/>
          <w:sz w:val="22"/>
          <w:szCs w:val="22"/>
          <w:lang w:eastAsia="ko-KR"/>
        </w:rPr>
        <w:t>3</w:t>
      </w:r>
      <w:r w:rsidRPr="00D3739C">
        <w:rPr>
          <w:rFonts w:eastAsiaTheme="minorEastAsia"/>
          <w:b/>
          <w:bCs/>
          <w:i/>
          <w:iCs/>
          <w:sz w:val="22"/>
          <w:szCs w:val="22"/>
          <w:lang w:eastAsia="ko-KR"/>
        </w:rPr>
        <w:t xml:space="preserve">: </w:t>
      </w:r>
      <w:r w:rsidRPr="00C00BB6">
        <w:rPr>
          <w:rFonts w:eastAsiaTheme="minorEastAsia"/>
          <w:b/>
          <w:bCs/>
          <w:i/>
          <w:iCs/>
          <w:sz w:val="22"/>
          <w:szCs w:val="22"/>
          <w:lang w:eastAsia="ko-KR"/>
        </w:rPr>
        <w:t xml:space="preserve">For 3.75kHz SCS OCC for NPUSCH format 1, </w:t>
      </w:r>
      <w:r>
        <w:rPr>
          <w:rFonts w:eastAsiaTheme="minorEastAsia" w:hint="eastAsia"/>
          <w:b/>
          <w:bCs/>
          <w:i/>
          <w:iCs/>
          <w:sz w:val="22"/>
          <w:szCs w:val="22"/>
          <w:lang w:eastAsia="ko-KR"/>
        </w:rPr>
        <w:t xml:space="preserve">down-select one of followings: </w:t>
      </w:r>
    </w:p>
    <w:p w14:paraId="777128F2" w14:textId="77777777" w:rsidR="002E4FF0" w:rsidRDefault="002E4FF0" w:rsidP="002E4FF0">
      <w:pPr>
        <w:pStyle w:val="LGTdoc"/>
        <w:numPr>
          <w:ilvl w:val="0"/>
          <w:numId w:val="25"/>
        </w:numPr>
        <w:spacing w:before="100" w:beforeAutospacing="1" w:after="180"/>
        <w:rPr>
          <w:b/>
          <w:i/>
          <w:iCs/>
          <w:szCs w:val="22"/>
          <w:lang w:eastAsia="ko-KR"/>
        </w:rPr>
      </w:pPr>
      <w:r w:rsidRPr="00C00BB6">
        <w:rPr>
          <w:b/>
          <w:i/>
          <w:iCs/>
          <w:szCs w:val="22"/>
          <w:lang w:eastAsia="ko-KR"/>
        </w:rPr>
        <w:t xml:space="preserve">Option </w:t>
      </w:r>
      <w:r>
        <w:rPr>
          <w:rFonts w:hint="eastAsia"/>
          <w:b/>
          <w:i/>
          <w:iCs/>
          <w:szCs w:val="22"/>
          <w:lang w:eastAsia="ko-KR"/>
        </w:rPr>
        <w:t>A</w:t>
      </w:r>
      <w:r w:rsidRPr="00C00BB6">
        <w:rPr>
          <w:b/>
          <w:i/>
          <w:iCs/>
          <w:szCs w:val="22"/>
          <w:lang w:eastAsia="ko-KR"/>
        </w:rPr>
        <w:t xml:space="preserve">: </w:t>
      </w:r>
      <w:r>
        <w:rPr>
          <w:rFonts w:hint="eastAsia"/>
          <w:b/>
          <w:i/>
          <w:iCs/>
          <w:szCs w:val="22"/>
          <w:lang w:eastAsia="ko-KR"/>
        </w:rPr>
        <w:t xml:space="preserve">Reference point for applying the DMRS TDM pattern is the </w:t>
      </w:r>
      <w:r>
        <w:rPr>
          <w:b/>
          <w:i/>
          <w:iCs/>
          <w:szCs w:val="22"/>
          <w:lang w:eastAsia="ko-KR"/>
        </w:rPr>
        <w:t>beginning</w:t>
      </w:r>
      <w:r>
        <w:rPr>
          <w:rFonts w:hint="eastAsia"/>
          <w:b/>
          <w:i/>
          <w:iCs/>
          <w:szCs w:val="22"/>
          <w:lang w:eastAsia="ko-KR"/>
        </w:rPr>
        <w:t xml:space="preserve"> of the NPUSCH transmission.</w:t>
      </w:r>
    </w:p>
    <w:p w14:paraId="4B3CD3C2" w14:textId="77777777" w:rsidR="002E4FF0" w:rsidRDefault="002E4FF0" w:rsidP="002E4FF0">
      <w:pPr>
        <w:pStyle w:val="LGTdoc"/>
        <w:numPr>
          <w:ilvl w:val="1"/>
          <w:numId w:val="25"/>
        </w:numPr>
        <w:spacing w:before="100" w:beforeAutospacing="1" w:after="180"/>
        <w:rPr>
          <w:b/>
          <w:i/>
          <w:iCs/>
          <w:szCs w:val="22"/>
          <w:lang w:eastAsia="ko-KR"/>
        </w:rPr>
      </w:pPr>
      <w:r>
        <w:rPr>
          <w:rFonts w:hint="eastAsia"/>
          <w:b/>
          <w:i/>
          <w:iCs/>
          <w:szCs w:val="22"/>
          <w:lang w:eastAsia="ko-KR"/>
        </w:rPr>
        <w:t xml:space="preserve">DCI format N0 scheduling NPUSCH transmission with the OCC feature activated indicates the OCC sequence index and the DMRS TDM pattern separately. </w:t>
      </w:r>
    </w:p>
    <w:p w14:paraId="77949F73" w14:textId="77777777" w:rsidR="002E4FF0" w:rsidRDefault="002E4FF0" w:rsidP="002E4FF0">
      <w:pPr>
        <w:pStyle w:val="LGTdoc"/>
        <w:numPr>
          <w:ilvl w:val="0"/>
          <w:numId w:val="25"/>
        </w:numPr>
        <w:spacing w:before="100" w:beforeAutospacing="1" w:after="180"/>
        <w:rPr>
          <w:b/>
          <w:i/>
          <w:iCs/>
          <w:szCs w:val="22"/>
          <w:lang w:eastAsia="ko-KR"/>
        </w:rPr>
      </w:pPr>
      <w:r>
        <w:rPr>
          <w:rFonts w:hint="eastAsia"/>
          <w:b/>
          <w:i/>
          <w:iCs/>
          <w:szCs w:val="22"/>
          <w:lang w:eastAsia="ko-KR"/>
        </w:rPr>
        <w:t xml:space="preserve">Option B: Reference point for applying the DMRS TDM pattern is SFN#0. </w:t>
      </w:r>
    </w:p>
    <w:p w14:paraId="1BB60726" w14:textId="77777777" w:rsidR="002E4FF0" w:rsidRPr="00C00BB6" w:rsidRDefault="002E4FF0" w:rsidP="002E4FF0">
      <w:pPr>
        <w:pStyle w:val="LGTdoc"/>
        <w:numPr>
          <w:ilvl w:val="1"/>
          <w:numId w:val="25"/>
        </w:numPr>
        <w:spacing w:before="100" w:beforeAutospacing="1" w:after="180"/>
        <w:rPr>
          <w:b/>
          <w:i/>
          <w:iCs/>
          <w:szCs w:val="22"/>
          <w:lang w:eastAsia="ko-KR"/>
        </w:rPr>
      </w:pPr>
      <w:r>
        <w:rPr>
          <w:rFonts w:hint="eastAsia"/>
          <w:b/>
          <w:i/>
          <w:iCs/>
          <w:szCs w:val="22"/>
          <w:lang w:eastAsia="ko-KR"/>
        </w:rPr>
        <w:t xml:space="preserve">The DMRS TDM pattern is determined by the OCC sequence index for the NPUSCH </w:t>
      </w:r>
      <w:r>
        <w:rPr>
          <w:b/>
          <w:i/>
          <w:iCs/>
          <w:szCs w:val="22"/>
          <w:lang w:eastAsia="ko-KR"/>
        </w:rPr>
        <w:t>transmission</w:t>
      </w:r>
      <w:r>
        <w:rPr>
          <w:rFonts w:hint="eastAsia"/>
          <w:b/>
          <w:i/>
          <w:iCs/>
          <w:szCs w:val="22"/>
          <w:lang w:eastAsia="ko-KR"/>
        </w:rPr>
        <w:t xml:space="preserve">. </w:t>
      </w:r>
    </w:p>
    <w:p w14:paraId="077805F4" w14:textId="77777777" w:rsidR="00204F72" w:rsidRPr="00E47C87" w:rsidRDefault="00204F72" w:rsidP="00204F72">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4</w:t>
      </w:r>
      <w:r>
        <w:rPr>
          <w:rFonts w:eastAsiaTheme="minorEastAsia"/>
          <w:b/>
          <w:bCs/>
          <w:i/>
          <w:iCs/>
          <w:sz w:val="22"/>
          <w:szCs w:val="22"/>
          <w:lang w:eastAsia="ko-KR"/>
        </w:rPr>
        <w:t>:</w:t>
      </w:r>
      <w:r>
        <w:rPr>
          <w:rFonts w:eastAsiaTheme="minorEastAsia" w:hint="eastAsia"/>
          <w:b/>
          <w:bCs/>
          <w:i/>
          <w:iCs/>
          <w:sz w:val="22"/>
          <w:szCs w:val="22"/>
          <w:lang w:eastAsia="ko-KR"/>
        </w:rPr>
        <w:t xml:space="preserve"> At least for 3.75kHz SCS, if the OCC feature is enabled by the UE-specific RRC, </w:t>
      </w:r>
    </w:p>
    <w:p w14:paraId="228916FE" w14:textId="77777777" w:rsidR="00204F72" w:rsidRDefault="00204F72" w:rsidP="00204F72">
      <w:pPr>
        <w:numPr>
          <w:ilvl w:val="0"/>
          <w:numId w:val="35"/>
        </w:numPr>
        <w:rPr>
          <w:rFonts w:eastAsiaTheme="minorEastAsia"/>
          <w:b/>
          <w:bCs/>
          <w:i/>
          <w:iCs/>
          <w:sz w:val="22"/>
          <w:szCs w:val="24"/>
          <w:lang w:val="en-GB" w:eastAsia="ko-KR"/>
        </w:rPr>
      </w:pPr>
      <w:r>
        <w:rPr>
          <w:rFonts w:eastAsiaTheme="minorEastAsia" w:hint="eastAsia"/>
          <w:b/>
          <w:bCs/>
          <w:i/>
          <w:iCs/>
          <w:sz w:val="22"/>
          <w:szCs w:val="24"/>
          <w:lang w:val="en-GB" w:eastAsia="ko-KR"/>
        </w:rPr>
        <w:t xml:space="preserve">DCI subframe repetition number field in the DCI format N0 is used to indicate whether the OCC feature is </w:t>
      </w:r>
      <w:r>
        <w:rPr>
          <w:rFonts w:eastAsiaTheme="minorEastAsia"/>
          <w:b/>
          <w:bCs/>
          <w:i/>
          <w:iCs/>
          <w:sz w:val="22"/>
          <w:szCs w:val="24"/>
          <w:lang w:val="en-GB" w:eastAsia="ko-KR"/>
        </w:rPr>
        <w:t>activ</w:t>
      </w:r>
      <w:r>
        <w:rPr>
          <w:rFonts w:eastAsiaTheme="minorEastAsia" w:hint="eastAsia"/>
          <w:b/>
          <w:bCs/>
          <w:i/>
          <w:iCs/>
          <w:sz w:val="22"/>
          <w:szCs w:val="24"/>
          <w:lang w:val="en-GB" w:eastAsia="ko-KR"/>
        </w:rPr>
        <w:t>ated and the OCC sequence index.</w:t>
      </w:r>
    </w:p>
    <w:p w14:paraId="0043CE57" w14:textId="77777777" w:rsidR="00204F72" w:rsidRPr="009B06CF" w:rsidRDefault="00204F72" w:rsidP="00204F72">
      <w:pPr>
        <w:numPr>
          <w:ilvl w:val="1"/>
          <w:numId w:val="35"/>
        </w:numPr>
        <w:rPr>
          <w:rFonts w:eastAsiaTheme="minorEastAsia"/>
          <w:b/>
          <w:bCs/>
          <w:i/>
          <w:iCs/>
          <w:sz w:val="22"/>
          <w:szCs w:val="24"/>
          <w:lang w:val="en-GB" w:eastAsia="ko-KR"/>
        </w:rPr>
      </w:pPr>
      <w:r>
        <w:rPr>
          <w:rFonts w:eastAsiaTheme="minorEastAsia" w:hint="eastAsia"/>
          <w:b/>
          <w:bCs/>
          <w:i/>
          <w:iCs/>
          <w:sz w:val="22"/>
          <w:szCs w:val="24"/>
          <w:lang w:val="en-GB" w:eastAsia="ko-KR"/>
        </w:rPr>
        <w:t>FFS: Whether or how to indicate the DMRS TDM pattern index.</w:t>
      </w:r>
    </w:p>
    <w:p w14:paraId="444F9EB2" w14:textId="77777777" w:rsidR="00204F72" w:rsidRPr="007B24B7" w:rsidRDefault="00204F72" w:rsidP="00204F72">
      <w:pPr>
        <w:numPr>
          <w:ilvl w:val="0"/>
          <w:numId w:val="35"/>
        </w:numPr>
        <w:rPr>
          <w:rFonts w:eastAsiaTheme="minorEastAsia"/>
          <w:b/>
          <w:bCs/>
          <w:i/>
          <w:iCs/>
          <w:szCs w:val="22"/>
          <w:lang w:val="en-GB" w:eastAsia="ko-KR"/>
        </w:rPr>
      </w:pPr>
      <w:r w:rsidRPr="00C33EF0">
        <w:rPr>
          <w:rFonts w:eastAsiaTheme="minorEastAsia"/>
          <w:b/>
          <w:bCs/>
          <w:i/>
          <w:iCs/>
          <w:sz w:val="22"/>
          <w:szCs w:val="22"/>
          <w:lang w:val="en-GB" w:eastAsia="ko-KR"/>
        </w:rPr>
        <w:t xml:space="preserve">UE always assumes that the UE detect the NPDCCH with the maximum repetition factor with respect to the starting symbol of the NPDCCH. </w:t>
      </w:r>
    </w:p>
    <w:p w14:paraId="3D87EA42" w14:textId="77777777" w:rsidR="00204F72" w:rsidRPr="007B24B7" w:rsidRDefault="00204F72" w:rsidP="00204F72">
      <w:pPr>
        <w:numPr>
          <w:ilvl w:val="0"/>
          <w:numId w:val="35"/>
        </w:numPr>
        <w:rPr>
          <w:rFonts w:eastAsiaTheme="minorEastAsia"/>
          <w:b/>
          <w:bCs/>
          <w:i/>
          <w:iCs/>
          <w:sz w:val="22"/>
          <w:szCs w:val="22"/>
          <w:lang w:val="en-GB" w:eastAsia="ko-KR"/>
        </w:rPr>
      </w:pPr>
      <w:r w:rsidRPr="007B24B7">
        <w:rPr>
          <w:rFonts w:eastAsiaTheme="minorEastAsia" w:hint="eastAsia"/>
          <w:b/>
          <w:bCs/>
          <w:i/>
          <w:iCs/>
          <w:sz w:val="22"/>
          <w:szCs w:val="22"/>
          <w:lang w:val="en-GB" w:eastAsia="ko-KR"/>
        </w:rPr>
        <w:t>FFS: W</w:t>
      </w:r>
      <w:r>
        <w:rPr>
          <w:rFonts w:eastAsiaTheme="minorEastAsia" w:hint="eastAsia"/>
          <w:b/>
          <w:bCs/>
          <w:i/>
          <w:iCs/>
          <w:sz w:val="22"/>
          <w:szCs w:val="22"/>
          <w:lang w:val="en-GB" w:eastAsia="ko-KR"/>
        </w:rPr>
        <w:t xml:space="preserve">hether the unified solution is used for 15kHz SCS or the subcarrier </w:t>
      </w:r>
      <w:r>
        <w:rPr>
          <w:rFonts w:eastAsiaTheme="minorEastAsia"/>
          <w:b/>
          <w:bCs/>
          <w:i/>
          <w:iCs/>
          <w:sz w:val="22"/>
          <w:szCs w:val="22"/>
          <w:lang w:val="en-GB" w:eastAsia="ko-KR"/>
        </w:rPr>
        <w:t>indication</w:t>
      </w:r>
      <w:r>
        <w:rPr>
          <w:rFonts w:eastAsiaTheme="minorEastAsia" w:hint="eastAsia"/>
          <w:b/>
          <w:bCs/>
          <w:i/>
          <w:iCs/>
          <w:sz w:val="22"/>
          <w:szCs w:val="22"/>
          <w:lang w:val="en-GB" w:eastAsia="ko-KR"/>
        </w:rPr>
        <w:t xml:space="preserve"> field is reused. </w:t>
      </w:r>
    </w:p>
    <w:p w14:paraId="3BFA6A9B" w14:textId="77777777" w:rsidR="002E4FF0" w:rsidRDefault="002E4FF0" w:rsidP="004A2ED2">
      <w:pPr>
        <w:rPr>
          <w:rFonts w:eastAsiaTheme="minorEastAsia"/>
          <w:b/>
          <w:bCs/>
          <w:i/>
          <w:iCs/>
          <w:sz w:val="22"/>
          <w:szCs w:val="22"/>
          <w:lang w:eastAsia="ko-KR"/>
        </w:rPr>
      </w:pPr>
    </w:p>
    <w:p w14:paraId="1EF80B12" w14:textId="77777777" w:rsidR="00EF5A1A" w:rsidRDefault="00EF5A1A" w:rsidP="004A2ED2">
      <w:pPr>
        <w:rPr>
          <w:rFonts w:eastAsiaTheme="minorEastAsia"/>
          <w:b/>
          <w:bCs/>
          <w:i/>
          <w:iCs/>
          <w:sz w:val="22"/>
          <w:szCs w:val="22"/>
          <w:lang w:eastAsia="ko-KR"/>
        </w:rPr>
      </w:pPr>
    </w:p>
    <w:p w14:paraId="3334F1D1" w14:textId="77777777" w:rsidR="00EF5A1A" w:rsidRPr="00E61407" w:rsidRDefault="00EF5A1A" w:rsidP="00EF5A1A">
      <w:pPr>
        <w:ind w:left="0" w:firstLine="0"/>
        <w:rPr>
          <w:rFonts w:ascii="Arial" w:eastAsiaTheme="minorEastAsia" w:hAnsi="Arial" w:cs="Arial"/>
          <w:b/>
          <w:bCs/>
          <w:sz w:val="22"/>
          <w:szCs w:val="22"/>
          <w:lang w:eastAsia="ko-KR"/>
        </w:rPr>
      </w:pPr>
      <w:r w:rsidRPr="00E61407">
        <w:rPr>
          <w:rFonts w:ascii="Arial" w:eastAsiaTheme="minorEastAsia" w:hAnsi="Arial" w:cs="Arial"/>
          <w:b/>
          <w:bCs/>
          <w:sz w:val="22"/>
          <w:szCs w:val="22"/>
          <w:lang w:eastAsia="ko-KR"/>
        </w:rPr>
        <w:t xml:space="preserve">Q1: For both eMTC and NB-IoT, RAN2 assumes power ramping should be supported for CB-msg3-EDT. RAN2 would like to confirm with RAN1 on whether to have power ramping on this Msg3 (re-)transmission. If RAN1 confirms, please provide the control parameters for power ramping. </w:t>
      </w:r>
    </w:p>
    <w:p w14:paraId="112DAD27" w14:textId="77777777" w:rsidR="00EF5A1A" w:rsidRPr="00E61407" w:rsidRDefault="00EF5A1A" w:rsidP="00EF5A1A">
      <w:pPr>
        <w:ind w:left="0" w:firstLine="0"/>
        <w:rPr>
          <w:rFonts w:ascii="Arial" w:eastAsiaTheme="minorEastAsia" w:hAnsi="Arial" w:cs="Arial"/>
          <w:b/>
          <w:bCs/>
          <w:sz w:val="22"/>
          <w:szCs w:val="22"/>
          <w:lang w:eastAsia="ko-KR"/>
        </w:rPr>
      </w:pPr>
      <w:r w:rsidRPr="00E61407">
        <w:rPr>
          <w:rFonts w:ascii="Arial" w:eastAsiaTheme="minorEastAsia" w:hAnsi="Arial" w:cs="Arial"/>
          <w:b/>
          <w:bCs/>
          <w:sz w:val="22"/>
          <w:szCs w:val="22"/>
          <w:lang w:eastAsia="ko-KR"/>
        </w:rPr>
        <w:lastRenderedPageBreak/>
        <w:t xml:space="preserve">A1: RAN1 confirms to support power ramping for CB-msg3-EDT for both eMTC and NB-IoT. In RAN1 specification point of view, it is preferred to reuse the (N)PRACH transmission power formula including the control parameters for (N)PRACH for CB-msg3-EDT. </w:t>
      </w:r>
    </w:p>
    <w:p w14:paraId="20587CEC" w14:textId="77777777" w:rsidR="00EF5A1A" w:rsidRPr="00E61407" w:rsidRDefault="00EF5A1A" w:rsidP="00EF5A1A">
      <w:pPr>
        <w:ind w:left="0" w:firstLine="0"/>
        <w:rPr>
          <w:rFonts w:ascii="Arial" w:hAnsi="Arial" w:cs="Arial"/>
          <w:b/>
          <w:bCs/>
          <w:lang w:eastAsia="zh-CN"/>
        </w:rPr>
      </w:pPr>
      <w:r w:rsidRPr="00E61407">
        <w:rPr>
          <w:rFonts w:ascii="Arial" w:eastAsiaTheme="minorEastAsia" w:hAnsi="Arial" w:cs="Arial"/>
          <w:b/>
          <w:bCs/>
          <w:sz w:val="22"/>
          <w:szCs w:val="22"/>
          <w:lang w:eastAsia="ko-KR"/>
        </w:rPr>
        <w:t>Q2: For eMTC, RAN2 agrees to have MPDCCH configuration for shared resource configuration and decides to reuse the parameters from PUR MPDCCH configuration (in IE PUR-MPDCCH-Config-r16, as below) as baseline. RAN2 think TDD parameter is not needed and maybe narrowband configuration should be defined as a set, not one single narrow band. RAN2 would like to check with RAN1 on how to define the detail MPDCCH configuration.</w:t>
      </w:r>
      <w:r w:rsidRPr="00E61407">
        <w:rPr>
          <w:rFonts w:ascii="Arial" w:hAnsi="Arial" w:cs="Arial"/>
          <w:b/>
          <w:bCs/>
          <w:lang w:eastAsia="zh-CN"/>
        </w:rPr>
        <w:t xml:space="preserve"> </w:t>
      </w:r>
    </w:p>
    <w:p w14:paraId="7DBD35B5" w14:textId="77777777" w:rsidR="00EF5A1A" w:rsidRDefault="00EF5A1A" w:rsidP="00EF5A1A">
      <w:pPr>
        <w:pStyle w:val="PL"/>
        <w:shd w:val="clear" w:color="auto" w:fill="E6E6E6"/>
        <w:rPr>
          <w:lang w:val="en-GB" w:eastAsia="ja-JP"/>
        </w:rPr>
      </w:pPr>
      <w:r>
        <w:t>PUR-MPDCCH-Config-r16 ::=</w:t>
      </w:r>
      <w:r>
        <w:tab/>
      </w:r>
      <w:r>
        <w:tab/>
        <w:t>SEQUENCE {</w:t>
      </w:r>
    </w:p>
    <w:p w14:paraId="5EC267FF" w14:textId="77777777" w:rsidR="00EF5A1A" w:rsidRDefault="00EF5A1A" w:rsidP="00EF5A1A">
      <w:pPr>
        <w:pStyle w:val="PL"/>
        <w:shd w:val="clear" w:color="auto" w:fill="E6E6E6"/>
      </w:pPr>
      <w:r>
        <w:tab/>
        <w:t>mpdcch-FreqHopping-r16</w:t>
      </w:r>
      <w:r>
        <w:tab/>
      </w:r>
      <w:r>
        <w:tab/>
      </w:r>
      <w:r>
        <w:tab/>
        <w:t>BOOLEAN,</w:t>
      </w:r>
    </w:p>
    <w:p w14:paraId="631C9C98" w14:textId="77777777" w:rsidR="00EF5A1A" w:rsidRDefault="00EF5A1A" w:rsidP="00EF5A1A">
      <w:pPr>
        <w:pStyle w:val="PL"/>
        <w:shd w:val="clear" w:color="auto" w:fill="E6E6E6"/>
      </w:pPr>
      <w:r>
        <w:tab/>
      </w:r>
      <w:r w:rsidRPr="00AC4C51">
        <w:rPr>
          <w:highlight w:val="yellow"/>
        </w:rPr>
        <w:t>mpdcch-Narrowband-r16</w:t>
      </w:r>
      <w:r w:rsidRPr="00AC4C51">
        <w:rPr>
          <w:highlight w:val="yellow"/>
        </w:rPr>
        <w:tab/>
      </w:r>
      <w:r w:rsidRPr="00AC4C51">
        <w:rPr>
          <w:highlight w:val="yellow"/>
        </w:rPr>
        <w:tab/>
      </w:r>
      <w:r w:rsidRPr="00AC4C51">
        <w:rPr>
          <w:highlight w:val="yellow"/>
        </w:rPr>
        <w:tab/>
        <w:t>INTEGER (1..maxAvailNarrowBands-r13),</w:t>
      </w:r>
    </w:p>
    <w:p w14:paraId="5BB04FD4" w14:textId="77777777" w:rsidR="00EF5A1A" w:rsidRDefault="00EF5A1A" w:rsidP="00EF5A1A">
      <w:pPr>
        <w:pStyle w:val="PL"/>
        <w:shd w:val="clear" w:color="auto" w:fill="E6E6E6"/>
      </w:pPr>
      <w:r>
        <w:tab/>
        <w:t>mpdcch-PRB-PairsConfig-r16</w:t>
      </w:r>
      <w:r>
        <w:tab/>
      </w:r>
      <w:r>
        <w:tab/>
        <w:t>SEQUENCE{</w:t>
      </w:r>
    </w:p>
    <w:p w14:paraId="15F36557" w14:textId="77777777" w:rsidR="00EF5A1A" w:rsidRDefault="00EF5A1A" w:rsidP="00EF5A1A">
      <w:pPr>
        <w:pStyle w:val="PL"/>
        <w:shd w:val="clear" w:color="auto" w:fill="E6E6E6"/>
      </w:pPr>
      <w:r>
        <w:tab/>
      </w:r>
      <w:r>
        <w:tab/>
        <w:t>numberPRB-Pairs-r16</w:t>
      </w:r>
      <w:r>
        <w:tab/>
      </w:r>
      <w:r>
        <w:tab/>
      </w:r>
      <w:r>
        <w:tab/>
      </w:r>
      <w:r>
        <w:tab/>
        <w:t>ENUMERATED {n2, n4, n6, spare1},</w:t>
      </w:r>
    </w:p>
    <w:p w14:paraId="35836E9B" w14:textId="77777777" w:rsidR="00EF5A1A" w:rsidRDefault="00EF5A1A" w:rsidP="00EF5A1A">
      <w:pPr>
        <w:pStyle w:val="PL"/>
        <w:shd w:val="clear" w:color="auto" w:fill="E6E6E6"/>
      </w:pPr>
      <w:r>
        <w:tab/>
      </w:r>
      <w:r>
        <w:tab/>
        <w:t>resourceBlockAssignment-r16</w:t>
      </w:r>
      <w:r>
        <w:tab/>
      </w:r>
      <w:r>
        <w:tab/>
        <w:t>BIT STRING (SIZE(4))</w:t>
      </w:r>
    </w:p>
    <w:p w14:paraId="0E370C66" w14:textId="77777777" w:rsidR="00EF5A1A" w:rsidRDefault="00EF5A1A" w:rsidP="00EF5A1A">
      <w:pPr>
        <w:pStyle w:val="PL"/>
        <w:shd w:val="clear" w:color="auto" w:fill="E6E6E6"/>
      </w:pPr>
      <w:r>
        <w:tab/>
        <w:t>},</w:t>
      </w:r>
    </w:p>
    <w:p w14:paraId="70E36198" w14:textId="77777777" w:rsidR="00EF5A1A" w:rsidRDefault="00EF5A1A" w:rsidP="00EF5A1A">
      <w:pPr>
        <w:pStyle w:val="PL"/>
        <w:shd w:val="clear" w:color="auto" w:fill="E6E6E6"/>
      </w:pPr>
      <w:r>
        <w:tab/>
        <w:t>mpdcch-NumRepetition-r16</w:t>
      </w:r>
      <w:r>
        <w:tab/>
      </w:r>
      <w:r>
        <w:tab/>
        <w:t>ENUMERATED {r1, r2, r4, r8, r16, r32, r64, r128, r256},</w:t>
      </w:r>
    </w:p>
    <w:p w14:paraId="5E23FB6E" w14:textId="77777777" w:rsidR="00EF5A1A" w:rsidRDefault="00EF5A1A" w:rsidP="00EF5A1A">
      <w:pPr>
        <w:pStyle w:val="PL"/>
        <w:shd w:val="clear" w:color="auto" w:fill="E6E6E6"/>
      </w:pPr>
      <w:r>
        <w:tab/>
        <w:t>mpdcch-StartSF-UESS-r16</w:t>
      </w:r>
      <w:r>
        <w:tab/>
      </w:r>
      <w:r>
        <w:tab/>
      </w:r>
      <w:r>
        <w:tab/>
        <w:t>CHOICE {</w:t>
      </w:r>
    </w:p>
    <w:p w14:paraId="25718481" w14:textId="77777777" w:rsidR="00EF5A1A" w:rsidRDefault="00EF5A1A" w:rsidP="00EF5A1A">
      <w:pPr>
        <w:pStyle w:val="PL"/>
        <w:shd w:val="clear" w:color="auto" w:fill="E6E6E6"/>
      </w:pPr>
      <w:r>
        <w:tab/>
      </w:r>
      <w:r>
        <w:tab/>
        <w:t>fdd</w:t>
      </w:r>
      <w:r>
        <w:tab/>
      </w:r>
      <w:r>
        <w:tab/>
      </w:r>
      <w:r>
        <w:tab/>
      </w:r>
      <w:r>
        <w:tab/>
      </w:r>
      <w:r>
        <w:tab/>
      </w:r>
      <w:r>
        <w:tab/>
      </w:r>
      <w:r>
        <w:tab/>
      </w:r>
      <w:r>
        <w:tab/>
        <w:t>ENUMERATED {v1, v1dot5, v2, v2dot5, v4, v5, v8, v10},</w:t>
      </w:r>
    </w:p>
    <w:p w14:paraId="0EF4FEAA" w14:textId="77777777" w:rsidR="00EF5A1A" w:rsidRPr="002214C6" w:rsidRDefault="00EF5A1A" w:rsidP="00EF5A1A">
      <w:pPr>
        <w:pStyle w:val="PL"/>
        <w:shd w:val="clear" w:color="auto" w:fill="E6E6E6"/>
        <w:rPr>
          <w:strike/>
        </w:rPr>
      </w:pPr>
      <w:r w:rsidRPr="002214C6">
        <w:rPr>
          <w:strike/>
        </w:rPr>
        <w:tab/>
      </w:r>
      <w:r w:rsidRPr="002214C6">
        <w:rPr>
          <w:strike/>
        </w:rPr>
        <w:tab/>
      </w:r>
      <w:r w:rsidRPr="005C392F">
        <w:rPr>
          <w:strike/>
        </w:rPr>
        <w:t>tdd</w:t>
      </w:r>
      <w:r w:rsidRPr="005C392F">
        <w:rPr>
          <w:strike/>
        </w:rPr>
        <w:tab/>
      </w:r>
      <w:r w:rsidRPr="005C392F">
        <w:rPr>
          <w:strike/>
        </w:rPr>
        <w:tab/>
      </w:r>
      <w:r w:rsidRPr="005C392F">
        <w:rPr>
          <w:strike/>
        </w:rPr>
        <w:tab/>
      </w:r>
      <w:r w:rsidRPr="005C392F">
        <w:rPr>
          <w:strike/>
        </w:rPr>
        <w:tab/>
      </w:r>
      <w:r w:rsidRPr="005C392F">
        <w:rPr>
          <w:strike/>
        </w:rPr>
        <w:tab/>
      </w:r>
      <w:r w:rsidRPr="005C392F">
        <w:rPr>
          <w:strike/>
        </w:rPr>
        <w:tab/>
      </w:r>
      <w:r w:rsidRPr="005C392F">
        <w:rPr>
          <w:strike/>
        </w:rPr>
        <w:tab/>
        <w:t>ENUMERATED {v1, v2, v4, v5, v8, v10, v20, spare1}</w:t>
      </w:r>
    </w:p>
    <w:p w14:paraId="67DA8344" w14:textId="77777777" w:rsidR="00EF5A1A" w:rsidRDefault="00EF5A1A" w:rsidP="00EF5A1A">
      <w:pPr>
        <w:pStyle w:val="PL"/>
        <w:shd w:val="clear" w:color="auto" w:fill="E6E6E6"/>
      </w:pPr>
      <w:r>
        <w:tab/>
        <w:t>},</w:t>
      </w:r>
    </w:p>
    <w:p w14:paraId="44EABACB" w14:textId="77777777" w:rsidR="00EF5A1A" w:rsidRDefault="00EF5A1A" w:rsidP="00EF5A1A">
      <w:pPr>
        <w:pStyle w:val="PL"/>
        <w:shd w:val="clear" w:color="auto" w:fill="E6E6E6"/>
      </w:pPr>
      <w:r>
        <w:tab/>
        <w:t>mpdcch-Offset-PUR-SS-r16</w:t>
      </w:r>
      <w:r>
        <w:tab/>
        <w:t>ENUMERATED {zero, oneEighth, oneQuarter,</w:t>
      </w:r>
    </w:p>
    <w:p w14:paraId="7C0CD795" w14:textId="77777777" w:rsidR="00EF5A1A" w:rsidRDefault="00EF5A1A" w:rsidP="00EF5A1A">
      <w:pPr>
        <w:pStyle w:val="PL"/>
        <w:shd w:val="clear" w:color="auto" w:fill="E6E6E6"/>
      </w:pPr>
      <w:r>
        <w:tab/>
      </w:r>
      <w:r>
        <w:tab/>
      </w:r>
      <w:r>
        <w:tab/>
      </w:r>
      <w:r>
        <w:tab/>
      </w:r>
      <w:r>
        <w:tab/>
      </w:r>
      <w:r>
        <w:tab/>
      </w:r>
      <w:r>
        <w:tab/>
      </w:r>
      <w:r>
        <w:tab/>
      </w:r>
      <w:r>
        <w:tab/>
      </w:r>
      <w:r>
        <w:tab/>
      </w:r>
      <w:r>
        <w:tab/>
        <w:t>threeEighth, oneHalf, fiveEighth,</w:t>
      </w:r>
    </w:p>
    <w:p w14:paraId="13B7672B" w14:textId="77777777" w:rsidR="00EF5A1A" w:rsidRDefault="00EF5A1A" w:rsidP="00EF5A1A">
      <w:pPr>
        <w:pStyle w:val="PL"/>
        <w:shd w:val="clear" w:color="auto" w:fill="E6E6E6"/>
      </w:pPr>
      <w:r>
        <w:tab/>
      </w:r>
      <w:r>
        <w:tab/>
      </w:r>
      <w:r>
        <w:tab/>
      </w:r>
      <w:r>
        <w:tab/>
      </w:r>
      <w:r>
        <w:tab/>
      </w:r>
      <w:r>
        <w:tab/>
      </w:r>
      <w:r>
        <w:tab/>
      </w:r>
      <w:r>
        <w:tab/>
      </w:r>
      <w:r>
        <w:tab/>
      </w:r>
      <w:r>
        <w:tab/>
      </w:r>
      <w:r>
        <w:tab/>
        <w:t>threeQuarter, sevenEighth}</w:t>
      </w:r>
    </w:p>
    <w:p w14:paraId="7DFD8FCB" w14:textId="77777777" w:rsidR="00EF5A1A" w:rsidRDefault="00EF5A1A" w:rsidP="00EF5A1A">
      <w:pPr>
        <w:pStyle w:val="PL"/>
        <w:shd w:val="clear" w:color="auto" w:fill="E6E6E6"/>
      </w:pPr>
      <w:r>
        <w:t>}</w:t>
      </w:r>
    </w:p>
    <w:p w14:paraId="03826146" w14:textId="77777777" w:rsidR="00EF5A1A" w:rsidRPr="00E61407" w:rsidRDefault="00EF5A1A" w:rsidP="00EF5A1A">
      <w:pPr>
        <w:ind w:left="0" w:firstLine="0"/>
        <w:rPr>
          <w:rFonts w:ascii="Arial" w:eastAsiaTheme="minorEastAsia" w:hAnsi="Arial" w:cs="Arial"/>
          <w:b/>
          <w:bCs/>
          <w:sz w:val="22"/>
          <w:szCs w:val="22"/>
          <w:lang w:eastAsia="ko-KR"/>
        </w:rPr>
      </w:pPr>
      <w:r w:rsidRPr="00A45B71">
        <w:rPr>
          <w:rFonts w:ascii="Arial" w:eastAsiaTheme="minorEastAsia" w:hAnsi="Arial" w:cs="Arial"/>
          <w:b/>
          <w:bCs/>
          <w:sz w:val="22"/>
          <w:szCs w:val="22"/>
          <w:lang w:eastAsia="ko-KR"/>
        </w:rPr>
        <w:t>A</w:t>
      </w:r>
      <w:r w:rsidRPr="00A45B71">
        <w:rPr>
          <w:rFonts w:ascii="Arial" w:eastAsiaTheme="minorEastAsia" w:hAnsi="Arial" w:cs="Arial" w:hint="eastAsia"/>
          <w:b/>
          <w:bCs/>
          <w:sz w:val="22"/>
          <w:szCs w:val="22"/>
          <w:lang w:eastAsia="ko-KR"/>
        </w:rPr>
        <w:t>2</w:t>
      </w:r>
      <w:r w:rsidRPr="00A45B71">
        <w:rPr>
          <w:rFonts w:ascii="Arial" w:eastAsiaTheme="minorEastAsia" w:hAnsi="Arial" w:cs="Arial"/>
          <w:b/>
          <w:bCs/>
          <w:sz w:val="22"/>
          <w:szCs w:val="22"/>
          <w:lang w:eastAsia="ko-KR"/>
        </w:rPr>
        <w:t xml:space="preserve">: </w:t>
      </w:r>
      <w:r w:rsidRPr="00A45B71">
        <w:rPr>
          <w:rFonts w:ascii="Arial" w:eastAsiaTheme="minorEastAsia" w:hAnsi="Arial" w:cs="Arial" w:hint="eastAsia"/>
          <w:b/>
          <w:bCs/>
          <w:sz w:val="22"/>
          <w:szCs w:val="22"/>
          <w:lang w:eastAsia="ko-KR"/>
        </w:rPr>
        <w:t>RAN1 think</w:t>
      </w:r>
      <w:r w:rsidRPr="00E61407">
        <w:rPr>
          <w:rFonts w:ascii="Arial" w:eastAsiaTheme="minorEastAsia" w:hAnsi="Arial" w:cs="Arial"/>
          <w:b/>
          <w:bCs/>
          <w:sz w:val="22"/>
          <w:szCs w:val="22"/>
          <w:lang w:eastAsia="ko-KR"/>
        </w:rPr>
        <w:t>s</w:t>
      </w:r>
      <w:r w:rsidRPr="00A45B71">
        <w:rPr>
          <w:rFonts w:ascii="Arial" w:eastAsiaTheme="minorEastAsia" w:hAnsi="Arial" w:cs="Arial" w:hint="eastAsia"/>
          <w:b/>
          <w:bCs/>
          <w:sz w:val="22"/>
          <w:szCs w:val="22"/>
          <w:lang w:eastAsia="ko-KR"/>
        </w:rPr>
        <w:t xml:space="preserve"> TDD parameter is not needed. However, on the narrowband </w:t>
      </w:r>
      <w:r w:rsidRPr="00A45B71">
        <w:rPr>
          <w:rFonts w:ascii="Arial" w:eastAsiaTheme="minorEastAsia" w:hAnsi="Arial" w:cs="Arial"/>
          <w:b/>
          <w:bCs/>
          <w:sz w:val="22"/>
          <w:szCs w:val="22"/>
          <w:lang w:eastAsia="ko-KR"/>
        </w:rPr>
        <w:t>configuration</w:t>
      </w:r>
      <w:r w:rsidRPr="00A45B71">
        <w:rPr>
          <w:rFonts w:ascii="Arial" w:eastAsiaTheme="minorEastAsia" w:hAnsi="Arial" w:cs="Arial" w:hint="eastAsia"/>
          <w:b/>
          <w:bCs/>
          <w:sz w:val="22"/>
          <w:szCs w:val="22"/>
          <w:lang w:eastAsia="ko-KR"/>
        </w:rPr>
        <w:t xml:space="preserve">, since it </w:t>
      </w:r>
      <w:r w:rsidRPr="00E61407">
        <w:rPr>
          <w:rFonts w:ascii="Arial" w:eastAsiaTheme="minorEastAsia" w:hAnsi="Arial" w:cs="Arial"/>
          <w:b/>
          <w:bCs/>
          <w:sz w:val="22"/>
          <w:szCs w:val="22"/>
          <w:lang w:eastAsia="ko-KR"/>
        </w:rPr>
        <w:t>can</w:t>
      </w:r>
      <w:r w:rsidRPr="00A45B71">
        <w:rPr>
          <w:rFonts w:ascii="Arial" w:eastAsiaTheme="minorEastAsia" w:hAnsi="Arial" w:cs="Arial" w:hint="eastAsia"/>
          <w:b/>
          <w:bCs/>
          <w:sz w:val="22"/>
          <w:szCs w:val="22"/>
          <w:lang w:eastAsia="ko-KR"/>
        </w:rPr>
        <w:t xml:space="preserve"> have RAN1 specification impact, it is preferred to keep it as one single narrow band. </w:t>
      </w:r>
    </w:p>
    <w:p w14:paraId="3BDA7E17" w14:textId="77777777" w:rsidR="00EF5A1A" w:rsidRPr="00E61407" w:rsidRDefault="00EF5A1A" w:rsidP="00EF5A1A">
      <w:pPr>
        <w:ind w:left="0" w:firstLine="0"/>
        <w:rPr>
          <w:rFonts w:ascii="Arial" w:eastAsiaTheme="minorEastAsia" w:hAnsi="Arial" w:cs="Arial"/>
          <w:b/>
          <w:bCs/>
          <w:sz w:val="22"/>
          <w:szCs w:val="22"/>
          <w:lang w:eastAsia="ko-KR"/>
        </w:rPr>
      </w:pPr>
      <w:r w:rsidRPr="00E61407">
        <w:rPr>
          <w:rFonts w:ascii="Arial" w:eastAsiaTheme="minorEastAsia" w:hAnsi="Arial" w:cs="Arial"/>
          <w:b/>
          <w:bCs/>
          <w:sz w:val="22"/>
          <w:szCs w:val="22"/>
          <w:lang w:eastAsia="ko-KR"/>
        </w:rPr>
        <w:t>Q3: For eMTC, RAN2 agrees to have PUSCH configuration for shared resource configuration and decides to reuse the parameters from PUR PUSCH configuration (in IE PUR-PUSCH-Config-r16, as below) as baseline. RAN2 has some questions on some parameters:</w:t>
      </w:r>
    </w:p>
    <w:p w14:paraId="48241305" w14:textId="77777777" w:rsidR="00EF5A1A" w:rsidRPr="00E61407" w:rsidRDefault="00EF5A1A" w:rsidP="00EF5A1A">
      <w:pPr>
        <w:pStyle w:val="a5"/>
        <w:numPr>
          <w:ilvl w:val="0"/>
          <w:numId w:val="44"/>
        </w:numPr>
        <w:ind w:leftChars="0"/>
        <w:rPr>
          <w:rFonts w:ascii="Arial" w:eastAsiaTheme="minorEastAsia" w:hAnsi="Arial" w:cs="Arial"/>
          <w:b/>
          <w:bCs/>
          <w:sz w:val="22"/>
          <w:szCs w:val="22"/>
          <w:lang w:eastAsia="ko-KR"/>
        </w:rPr>
      </w:pPr>
      <w:r w:rsidRPr="00E61407">
        <w:rPr>
          <w:rFonts w:ascii="Arial" w:eastAsiaTheme="minorEastAsia" w:hAnsi="Arial" w:cs="Arial"/>
          <w:b/>
          <w:bCs/>
          <w:sz w:val="22"/>
          <w:szCs w:val="22"/>
          <w:lang w:eastAsia="ko-KR"/>
        </w:rPr>
        <w:t xml:space="preserve">Whether pusch-CyclicShift-r16 and pusch-NB-MaxTBS-r16 are needed </w:t>
      </w:r>
    </w:p>
    <w:p w14:paraId="2AFA786A" w14:textId="77777777" w:rsidR="00EF5A1A" w:rsidRPr="00E61407" w:rsidRDefault="00EF5A1A" w:rsidP="00EF5A1A">
      <w:pPr>
        <w:pStyle w:val="a5"/>
        <w:numPr>
          <w:ilvl w:val="0"/>
          <w:numId w:val="44"/>
        </w:numPr>
        <w:ind w:leftChars="0"/>
        <w:rPr>
          <w:rFonts w:ascii="Arial" w:eastAsiaTheme="minorEastAsia" w:hAnsi="Arial" w:cs="Arial"/>
          <w:b/>
          <w:bCs/>
          <w:sz w:val="22"/>
          <w:szCs w:val="22"/>
          <w:lang w:eastAsia="ko-KR"/>
        </w:rPr>
      </w:pPr>
      <w:r w:rsidRPr="00E61407">
        <w:rPr>
          <w:rFonts w:ascii="Arial" w:eastAsiaTheme="minorEastAsia" w:hAnsi="Arial" w:cs="Arial"/>
          <w:b/>
          <w:bCs/>
          <w:sz w:val="22"/>
          <w:szCs w:val="22"/>
          <w:lang w:eastAsia="ko-KR"/>
        </w:rPr>
        <w:t>Whether prb-AllocationInfo should be defined as a “set” format with intention to provide a set of shared frequency-domain resources</w:t>
      </w:r>
    </w:p>
    <w:p w14:paraId="65EA4CED" w14:textId="77777777" w:rsidR="00EF5A1A" w:rsidRPr="00E61407" w:rsidRDefault="00EF5A1A" w:rsidP="00EF5A1A">
      <w:pPr>
        <w:ind w:left="0" w:firstLine="0"/>
        <w:rPr>
          <w:rFonts w:ascii="Arial" w:eastAsiaTheme="minorEastAsia" w:hAnsi="Arial" w:cs="Arial"/>
          <w:b/>
          <w:bCs/>
          <w:sz w:val="22"/>
          <w:szCs w:val="22"/>
          <w:lang w:eastAsia="ko-KR"/>
        </w:rPr>
      </w:pPr>
      <w:r w:rsidRPr="00E61407">
        <w:rPr>
          <w:rFonts w:ascii="Arial" w:eastAsiaTheme="minorEastAsia" w:hAnsi="Arial" w:cs="Arial"/>
          <w:b/>
          <w:bCs/>
          <w:sz w:val="22"/>
          <w:szCs w:val="22"/>
          <w:lang w:eastAsia="ko-KR"/>
        </w:rPr>
        <w:t>Note that:</w:t>
      </w:r>
    </w:p>
    <w:p w14:paraId="689618CE" w14:textId="77777777" w:rsidR="00EF5A1A" w:rsidRPr="00E61407" w:rsidRDefault="00EF5A1A" w:rsidP="00EF5A1A">
      <w:pPr>
        <w:pStyle w:val="a5"/>
        <w:numPr>
          <w:ilvl w:val="0"/>
          <w:numId w:val="45"/>
        </w:numPr>
        <w:ind w:leftChars="0"/>
        <w:rPr>
          <w:rFonts w:ascii="Arial" w:eastAsiaTheme="minorEastAsia" w:hAnsi="Arial" w:cs="Arial"/>
          <w:b/>
          <w:bCs/>
          <w:sz w:val="22"/>
          <w:szCs w:val="22"/>
          <w:lang w:eastAsia="ko-KR"/>
        </w:rPr>
      </w:pPr>
      <w:r w:rsidRPr="00E61407">
        <w:rPr>
          <w:rFonts w:ascii="Arial" w:eastAsiaTheme="minorEastAsia" w:hAnsi="Arial" w:cs="Arial"/>
          <w:b/>
          <w:bCs/>
          <w:sz w:val="22"/>
          <w:szCs w:val="22"/>
          <w:lang w:eastAsia="ko-KR"/>
        </w:rPr>
        <w:t>CE mode B related parameters will not be included as RAN2 agreed to preclude CE mode B.</w:t>
      </w:r>
    </w:p>
    <w:p w14:paraId="61428893" w14:textId="77777777" w:rsidR="00EF5A1A" w:rsidRPr="00E61407" w:rsidRDefault="00EF5A1A" w:rsidP="00EF5A1A">
      <w:pPr>
        <w:pStyle w:val="a5"/>
        <w:numPr>
          <w:ilvl w:val="0"/>
          <w:numId w:val="45"/>
        </w:numPr>
        <w:ind w:leftChars="0"/>
        <w:rPr>
          <w:rFonts w:ascii="Arial" w:eastAsiaTheme="minorEastAsia" w:hAnsi="Arial" w:cs="Arial"/>
          <w:b/>
          <w:bCs/>
          <w:sz w:val="22"/>
          <w:szCs w:val="22"/>
          <w:lang w:eastAsia="ko-KR"/>
        </w:rPr>
      </w:pPr>
      <w:r w:rsidRPr="00E61407">
        <w:rPr>
          <w:rFonts w:ascii="Arial" w:eastAsiaTheme="minorEastAsia" w:hAnsi="Arial" w:cs="Arial"/>
          <w:b/>
          <w:bCs/>
          <w:sz w:val="22"/>
          <w:szCs w:val="22"/>
          <w:lang w:eastAsia="ko-KR"/>
        </w:rPr>
        <w:lastRenderedPageBreak/>
        <w:t>The power related parameters (p0-UE-PUSCH-r16 and alpha-r16) should be updated based on the result of Q1.</w:t>
      </w:r>
    </w:p>
    <w:p w14:paraId="507E6544" w14:textId="77777777" w:rsidR="00EF5A1A" w:rsidRPr="00E61407" w:rsidRDefault="00EF5A1A" w:rsidP="00EF5A1A">
      <w:pPr>
        <w:ind w:left="0" w:firstLine="0"/>
        <w:rPr>
          <w:rFonts w:ascii="Arial" w:eastAsiaTheme="minorEastAsia" w:hAnsi="Arial" w:cs="Arial"/>
          <w:b/>
          <w:bCs/>
          <w:sz w:val="22"/>
          <w:szCs w:val="22"/>
          <w:lang w:eastAsia="ko-KR"/>
        </w:rPr>
      </w:pPr>
      <w:r w:rsidRPr="00E61407">
        <w:rPr>
          <w:rFonts w:ascii="Arial" w:eastAsiaTheme="minorEastAsia" w:hAnsi="Arial" w:cs="Arial"/>
          <w:b/>
          <w:bCs/>
          <w:sz w:val="22"/>
          <w:szCs w:val="22"/>
          <w:lang w:eastAsia="ko-KR"/>
        </w:rPr>
        <w:t>RAN2 would like to check with RAN1 on how to define the detail PUSCH configuration.</w:t>
      </w:r>
    </w:p>
    <w:p w14:paraId="1BFFB0D4" w14:textId="77777777" w:rsidR="00EF5A1A" w:rsidRPr="00E61407" w:rsidRDefault="00EF5A1A" w:rsidP="00EF5A1A">
      <w:pPr>
        <w:ind w:left="0" w:firstLine="0"/>
        <w:rPr>
          <w:rFonts w:ascii="Arial" w:eastAsiaTheme="minorEastAsia" w:hAnsi="Arial" w:cs="Arial"/>
          <w:sz w:val="22"/>
          <w:szCs w:val="22"/>
          <w:lang w:eastAsia="ko-KR"/>
        </w:rPr>
      </w:pPr>
      <w:r w:rsidRPr="00E61407">
        <w:rPr>
          <w:rFonts w:ascii="Arial" w:eastAsiaTheme="minorEastAsia" w:hAnsi="Arial" w:cs="Arial"/>
          <w:b/>
          <w:bCs/>
          <w:sz w:val="22"/>
          <w:szCs w:val="22"/>
          <w:lang w:eastAsia="ko-KR"/>
        </w:rPr>
        <w:t>A</w:t>
      </w:r>
      <w:r>
        <w:rPr>
          <w:rFonts w:ascii="Arial" w:eastAsiaTheme="minorEastAsia" w:hAnsi="Arial" w:cs="Arial" w:hint="eastAsia"/>
          <w:b/>
          <w:bCs/>
          <w:sz w:val="22"/>
          <w:szCs w:val="22"/>
          <w:lang w:eastAsia="ko-KR"/>
        </w:rPr>
        <w:t>3</w:t>
      </w:r>
      <w:r w:rsidRPr="00E61407">
        <w:rPr>
          <w:rFonts w:ascii="Arial" w:eastAsiaTheme="minorEastAsia" w:hAnsi="Arial" w:cs="Arial"/>
          <w:b/>
          <w:bCs/>
          <w:sz w:val="22"/>
          <w:szCs w:val="22"/>
          <w:lang w:eastAsia="ko-KR"/>
        </w:rPr>
        <w:t xml:space="preserve">: </w:t>
      </w:r>
      <w:r>
        <w:rPr>
          <w:rFonts w:ascii="Arial" w:eastAsiaTheme="minorEastAsia" w:hAnsi="Arial" w:cs="Arial" w:hint="eastAsia"/>
          <w:b/>
          <w:bCs/>
          <w:sz w:val="22"/>
          <w:szCs w:val="22"/>
          <w:lang w:eastAsia="ko-KR"/>
        </w:rPr>
        <w:t xml:space="preserve">In RAN1 point of view, </w:t>
      </w:r>
      <w:r w:rsidRPr="00E61407">
        <w:rPr>
          <w:rFonts w:ascii="Arial" w:eastAsiaTheme="minorEastAsia" w:hAnsi="Arial" w:cs="Arial"/>
          <w:b/>
          <w:bCs/>
          <w:sz w:val="22"/>
          <w:szCs w:val="22"/>
          <w:lang w:eastAsia="ko-KR"/>
        </w:rPr>
        <w:t>pusch-CyclicShift-r16</w:t>
      </w:r>
      <w:r>
        <w:rPr>
          <w:rFonts w:ascii="Arial" w:eastAsiaTheme="minorEastAsia" w:hAnsi="Arial" w:cs="Arial" w:hint="eastAsia"/>
          <w:b/>
          <w:bCs/>
          <w:sz w:val="22"/>
          <w:szCs w:val="22"/>
          <w:lang w:eastAsia="ko-KR"/>
        </w:rPr>
        <w:t xml:space="preserve"> is needed since it is used for generating PUSCH DMRS sequence. On </w:t>
      </w:r>
      <w:r w:rsidRPr="00E61407">
        <w:rPr>
          <w:rFonts w:ascii="Arial" w:eastAsiaTheme="minorEastAsia" w:hAnsi="Arial" w:cs="Arial"/>
          <w:b/>
          <w:bCs/>
          <w:sz w:val="22"/>
          <w:szCs w:val="22"/>
          <w:lang w:eastAsia="ko-KR"/>
        </w:rPr>
        <w:t>pusch-NB-MaxTBS-r16</w:t>
      </w:r>
      <w:r>
        <w:rPr>
          <w:rFonts w:ascii="Arial" w:eastAsiaTheme="minorEastAsia" w:hAnsi="Arial" w:cs="Arial" w:hint="eastAsia"/>
          <w:b/>
          <w:bCs/>
          <w:sz w:val="22"/>
          <w:szCs w:val="22"/>
          <w:lang w:eastAsia="ko-KR"/>
        </w:rPr>
        <w:t xml:space="preserve">, it is not needed considering that it is used for the UE-specific data. To support CB-msg3-EDT, RAN1 also thinks that </w:t>
      </w:r>
      <w:r w:rsidRPr="00E61407">
        <w:rPr>
          <w:rFonts w:ascii="Arial" w:eastAsiaTheme="minorEastAsia" w:hAnsi="Arial" w:cs="Arial"/>
          <w:b/>
          <w:bCs/>
          <w:sz w:val="22"/>
          <w:szCs w:val="22"/>
          <w:lang w:eastAsia="ko-KR"/>
        </w:rPr>
        <w:t>prb-AllocationInfo should be defined as a “set” format</w:t>
      </w:r>
      <w:r>
        <w:rPr>
          <w:rFonts w:ascii="Arial" w:eastAsiaTheme="minorEastAsia" w:hAnsi="Arial" w:cs="Arial" w:hint="eastAsia"/>
          <w:b/>
          <w:bCs/>
          <w:sz w:val="22"/>
          <w:szCs w:val="22"/>
          <w:lang w:eastAsia="ko-KR"/>
        </w:rPr>
        <w:t xml:space="preserve">. On the power related parameters, the power related parameters for PRACH transmission (preambleInitialReceivedTargetPower and powerRampingStep) can be reused. </w:t>
      </w:r>
    </w:p>
    <w:p w14:paraId="3B2F87AA" w14:textId="77777777" w:rsidR="00EF5A1A" w:rsidRDefault="00EF5A1A" w:rsidP="00EF5A1A">
      <w:pPr>
        <w:ind w:left="0" w:firstLine="0"/>
        <w:rPr>
          <w:rFonts w:ascii="Arial" w:hAnsi="Arial" w:cs="Arial"/>
        </w:rPr>
      </w:pPr>
      <w:r w:rsidRPr="00E61407">
        <w:rPr>
          <w:rFonts w:ascii="Arial" w:eastAsiaTheme="minorEastAsia" w:hAnsi="Arial" w:cs="Arial"/>
          <w:b/>
          <w:bCs/>
          <w:sz w:val="22"/>
          <w:szCs w:val="22"/>
          <w:lang w:eastAsia="ko-KR"/>
        </w:rPr>
        <w:t>Q4: For eMTC,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(in pur-PDSCH-FreqHopping and pur-PDSCH-maxTBS within IE PUR-Config-r16) is needed. RAN2 would like to check with RAN1 on whether and how to define the detail PDSCH configuration.</w:t>
      </w:r>
    </w:p>
    <w:p w14:paraId="297445A6" w14:textId="77777777" w:rsidR="00EF5A1A" w:rsidRDefault="00EF5A1A" w:rsidP="00EF5A1A">
      <w:pPr>
        <w:pStyle w:val="PL"/>
        <w:shd w:val="clear" w:color="auto" w:fill="E6E6E6"/>
        <w:rPr>
          <w:lang w:val="en-GB" w:eastAsia="ja-JP"/>
        </w:rPr>
      </w:pPr>
      <w:r>
        <w:t>PUR-Config-r16 ::=</w:t>
      </w:r>
      <w:r>
        <w:tab/>
      </w:r>
      <w:r>
        <w:tab/>
        <w:t>SEQUENCE {</w:t>
      </w:r>
      <w:r>
        <w:tab/>
      </w:r>
    </w:p>
    <w:p w14:paraId="6CA0B051" w14:textId="77777777" w:rsidR="00EF5A1A" w:rsidRDefault="00EF5A1A" w:rsidP="00EF5A1A">
      <w:pPr>
        <w:pStyle w:val="PL"/>
        <w:shd w:val="clear" w:color="auto" w:fill="E6E6E6"/>
      </w:pPr>
      <w:r>
        <w:tab/>
        <w:t>&lt;Skip unrelated Part&gt;</w:t>
      </w:r>
    </w:p>
    <w:p w14:paraId="6B990A69" w14:textId="77777777" w:rsidR="00EF5A1A" w:rsidRDefault="00EF5A1A" w:rsidP="00EF5A1A">
      <w:pPr>
        <w:pStyle w:val="PL"/>
        <w:shd w:val="clear" w:color="auto" w:fill="E6E6E6"/>
      </w:pPr>
      <w:r>
        <w:tab/>
        <w:t>pur-PDSCH-FreqHopping-r16</w:t>
      </w:r>
      <w:r>
        <w:tab/>
      </w:r>
      <w:r>
        <w:tab/>
        <w:t>BOOLEAN,</w:t>
      </w:r>
    </w:p>
    <w:p w14:paraId="69314911" w14:textId="77777777" w:rsidR="00EF5A1A" w:rsidRDefault="00EF5A1A" w:rsidP="00EF5A1A">
      <w:pPr>
        <w:pStyle w:val="PL"/>
        <w:shd w:val="clear" w:color="auto" w:fill="E6E6E6"/>
      </w:pPr>
      <w:r>
        <w:t xml:space="preserve">    &lt;Skip unrelated Part&gt;</w:t>
      </w:r>
    </w:p>
    <w:p w14:paraId="22CCF2CF" w14:textId="77777777" w:rsidR="00EF5A1A" w:rsidRDefault="00EF5A1A" w:rsidP="00EF5A1A">
      <w:pPr>
        <w:pStyle w:val="PL"/>
        <w:shd w:val="clear" w:color="auto" w:fill="E6E6E6"/>
      </w:pPr>
      <w:r>
        <w:tab/>
        <w:t>...,</w:t>
      </w:r>
    </w:p>
    <w:p w14:paraId="2B8BBCAD" w14:textId="77777777" w:rsidR="00EF5A1A" w:rsidRDefault="00EF5A1A" w:rsidP="00EF5A1A">
      <w:pPr>
        <w:pStyle w:val="PL"/>
        <w:shd w:val="clear" w:color="auto" w:fill="E6E6E6"/>
      </w:pPr>
      <w:r>
        <w:tab/>
        <w:t>[[</w:t>
      </w:r>
      <w:r>
        <w:tab/>
        <w:t>pur-PDSCH-maxTBS-r17</w:t>
      </w:r>
      <w:r>
        <w:tab/>
      </w:r>
      <w:r>
        <w:tab/>
        <w:t>BOOLEAN</w:t>
      </w:r>
      <w:r>
        <w:tab/>
      </w:r>
      <w:r>
        <w:tab/>
      </w:r>
      <w:r>
        <w:tab/>
      </w:r>
      <w:r>
        <w:tab/>
      </w:r>
      <w:r>
        <w:tab/>
      </w:r>
      <w:r>
        <w:tab/>
        <w:t>OPTIONAL</w:t>
      </w:r>
      <w:r>
        <w:tab/>
        <w:t>-- Need ON</w:t>
      </w:r>
    </w:p>
    <w:p w14:paraId="2AD20BA5" w14:textId="77777777" w:rsidR="00EF5A1A" w:rsidRDefault="00EF5A1A" w:rsidP="00EF5A1A">
      <w:pPr>
        <w:pStyle w:val="PL"/>
        <w:shd w:val="clear" w:color="auto" w:fill="E6E6E6"/>
      </w:pPr>
      <w:r>
        <w:tab/>
        <w:t>]]</w:t>
      </w:r>
    </w:p>
    <w:p w14:paraId="571587C4" w14:textId="77777777" w:rsidR="00EF5A1A" w:rsidRDefault="00EF5A1A" w:rsidP="00EF5A1A">
      <w:pPr>
        <w:pStyle w:val="PL"/>
        <w:shd w:val="clear" w:color="auto" w:fill="E6E6E6"/>
      </w:pPr>
      <w:r>
        <w:t>}</w:t>
      </w:r>
    </w:p>
    <w:p w14:paraId="70064756" w14:textId="77777777" w:rsidR="00EF5A1A" w:rsidRPr="00E61407" w:rsidRDefault="00EF5A1A" w:rsidP="00EF5A1A">
      <w:pPr>
        <w:ind w:left="0" w:firstLine="0"/>
        <w:rPr>
          <w:rFonts w:ascii="Arial" w:eastAsiaTheme="minorEastAsia" w:hAnsi="Arial" w:cs="Arial"/>
          <w:sz w:val="22"/>
          <w:szCs w:val="22"/>
          <w:lang w:eastAsia="ko-KR"/>
        </w:rPr>
      </w:pPr>
      <w:r w:rsidRPr="00E61407">
        <w:rPr>
          <w:rFonts w:ascii="Arial" w:eastAsiaTheme="minorEastAsia" w:hAnsi="Arial" w:cs="Arial"/>
          <w:b/>
          <w:bCs/>
          <w:sz w:val="22"/>
          <w:szCs w:val="22"/>
          <w:lang w:eastAsia="ko-KR"/>
        </w:rPr>
        <w:t>A</w:t>
      </w:r>
      <w:r>
        <w:rPr>
          <w:rFonts w:ascii="Arial" w:eastAsiaTheme="minorEastAsia" w:hAnsi="Arial" w:cs="Arial" w:hint="eastAsia"/>
          <w:b/>
          <w:bCs/>
          <w:sz w:val="22"/>
          <w:szCs w:val="22"/>
          <w:lang w:eastAsia="ko-KR"/>
        </w:rPr>
        <w:t>4</w:t>
      </w:r>
      <w:r w:rsidRPr="00E61407">
        <w:rPr>
          <w:rFonts w:ascii="Arial" w:eastAsiaTheme="minorEastAsia" w:hAnsi="Arial" w:cs="Arial"/>
          <w:b/>
          <w:bCs/>
          <w:sz w:val="22"/>
          <w:szCs w:val="22"/>
          <w:lang w:eastAsia="ko-KR"/>
        </w:rPr>
        <w:t xml:space="preserve">: </w:t>
      </w:r>
      <w:r>
        <w:rPr>
          <w:rFonts w:ascii="Arial" w:eastAsiaTheme="minorEastAsia" w:hAnsi="Arial" w:cs="Arial" w:hint="eastAsia"/>
          <w:b/>
          <w:bCs/>
          <w:sz w:val="22"/>
          <w:szCs w:val="22"/>
          <w:lang w:eastAsia="ko-KR"/>
        </w:rPr>
        <w:t xml:space="preserve">Regarding </w:t>
      </w:r>
      <w:r w:rsidRPr="00E61407">
        <w:rPr>
          <w:rFonts w:ascii="Arial" w:eastAsiaTheme="minorEastAsia" w:hAnsi="Arial" w:cs="Arial"/>
          <w:b/>
          <w:bCs/>
          <w:sz w:val="22"/>
          <w:szCs w:val="22"/>
          <w:lang w:eastAsia="ko-KR"/>
        </w:rPr>
        <w:t>pur-PDSCH-FreqHopping</w:t>
      </w:r>
      <w:r>
        <w:rPr>
          <w:rFonts w:ascii="Arial" w:eastAsiaTheme="minorEastAsia" w:hAnsi="Arial" w:cs="Arial" w:hint="eastAsia"/>
          <w:b/>
          <w:bCs/>
          <w:sz w:val="22"/>
          <w:szCs w:val="22"/>
          <w:lang w:eastAsia="ko-KR"/>
        </w:rPr>
        <w:t xml:space="preserve">, RAN1 does not see the clear benefit of supporting frequency hopping for the PDSCH transmission in IoT NTN scenario. On </w:t>
      </w:r>
      <w:r w:rsidRPr="00E61407">
        <w:rPr>
          <w:rFonts w:ascii="Arial" w:eastAsiaTheme="minorEastAsia" w:hAnsi="Arial" w:cs="Arial"/>
          <w:b/>
          <w:bCs/>
          <w:sz w:val="22"/>
          <w:szCs w:val="22"/>
          <w:lang w:eastAsia="ko-KR"/>
        </w:rPr>
        <w:t>pur-PDSCH-maxTBS</w:t>
      </w:r>
      <w:r>
        <w:rPr>
          <w:rFonts w:ascii="Arial" w:eastAsiaTheme="minorEastAsia" w:hAnsi="Arial" w:cs="Arial" w:hint="eastAsia"/>
          <w:b/>
          <w:bCs/>
          <w:sz w:val="22"/>
          <w:szCs w:val="22"/>
          <w:lang w:eastAsia="ko-KR"/>
        </w:rPr>
        <w:t>, it is not needed considering that it is used for the UE-specific data.</w:t>
      </w:r>
    </w:p>
    <w:p w14:paraId="3BEBA5FA" w14:textId="77777777" w:rsidR="00EF5A1A" w:rsidRDefault="00EF5A1A" w:rsidP="00EF5A1A">
      <w:pPr>
        <w:ind w:left="0" w:firstLine="0"/>
        <w:rPr>
          <w:rFonts w:ascii="Arial" w:hAnsi="Arial" w:cs="Arial"/>
        </w:rPr>
      </w:pPr>
      <w:r w:rsidRPr="00E61407">
        <w:rPr>
          <w:rFonts w:ascii="Arial" w:eastAsiaTheme="minorEastAsia" w:hAnsi="Arial" w:cs="Arial"/>
          <w:b/>
          <w:bCs/>
          <w:sz w:val="22"/>
          <w:szCs w:val="22"/>
          <w:lang w:eastAsia="ko-KR"/>
        </w:rPr>
        <w:t>Q5: For eMTC, RAN2 agrees to have PUCCH configuration for shared resource configuration and decides to reuse the parameters from PUR PUCCH configuration (in IE PUR-PUCCH-Config-r16, as below) as baseline. RAN2 would like to check with RAN1 on how to define the detailed PUCCH configuration.</w:t>
      </w:r>
    </w:p>
    <w:p w14:paraId="5A4B4BD9" w14:textId="77777777" w:rsidR="00EF5A1A" w:rsidRDefault="00EF5A1A" w:rsidP="00EF5A1A">
      <w:pPr>
        <w:pStyle w:val="PL"/>
        <w:shd w:val="clear" w:color="auto" w:fill="E6E6E6"/>
        <w:rPr>
          <w:lang w:val="en-GB" w:eastAsia="ja-JP"/>
        </w:rPr>
      </w:pPr>
      <w:r>
        <w:t>PUR-PUCCH-Config-r16 ::=</w:t>
      </w:r>
      <w:r>
        <w:tab/>
      </w:r>
      <w:r>
        <w:tab/>
      </w:r>
      <w:r>
        <w:tab/>
        <w:t>SEQUENCE {</w:t>
      </w:r>
    </w:p>
    <w:p w14:paraId="15A9B07B" w14:textId="77777777" w:rsidR="00EF5A1A" w:rsidRDefault="00EF5A1A" w:rsidP="00EF5A1A">
      <w:pPr>
        <w:pStyle w:val="PL"/>
        <w:shd w:val="pct10" w:color="auto" w:fill="auto"/>
      </w:pPr>
      <w:r>
        <w:tab/>
        <w:t>n1PUCCH-AN-r16</w:t>
      </w:r>
      <w:r>
        <w:tab/>
      </w:r>
      <w:r>
        <w:tab/>
      </w:r>
      <w:r>
        <w:tab/>
      </w:r>
      <w:r>
        <w:tab/>
      </w:r>
      <w:r>
        <w:tab/>
      </w:r>
      <w:r>
        <w:tab/>
        <w:t>INTEGER (0..2047)</w:t>
      </w:r>
      <w:r>
        <w:tab/>
      </w:r>
      <w:r>
        <w:tab/>
      </w:r>
      <w:r>
        <w:tab/>
        <w:t>OPTIONAL,</w:t>
      </w:r>
      <w:r>
        <w:tab/>
        <w:t>-- Need ON</w:t>
      </w:r>
    </w:p>
    <w:p w14:paraId="2FC7277A" w14:textId="77777777" w:rsidR="00EF5A1A" w:rsidRDefault="00EF5A1A" w:rsidP="00EF5A1A">
      <w:pPr>
        <w:pStyle w:val="PL"/>
        <w:shd w:val="pct10" w:color="auto" w:fill="auto"/>
      </w:pPr>
      <w:r>
        <w:tab/>
        <w:t>pucch-NumRepetitionCE-Format1-r16</w:t>
      </w:r>
      <w:r>
        <w:tab/>
        <w:t>ENUMERATED {n1, n2, n4, n8}</w:t>
      </w:r>
      <w:r>
        <w:tab/>
        <w:t>OPTIONAL</w:t>
      </w:r>
      <w:r>
        <w:tab/>
        <w:t>-- Need ON</w:t>
      </w:r>
    </w:p>
    <w:p w14:paraId="064252DC" w14:textId="77777777" w:rsidR="00EF5A1A" w:rsidRDefault="00EF5A1A" w:rsidP="00EF5A1A">
      <w:pPr>
        <w:pStyle w:val="PL"/>
        <w:shd w:val="clear" w:color="auto" w:fill="E6E6E6"/>
      </w:pPr>
      <w:r>
        <w:t>}</w:t>
      </w:r>
    </w:p>
    <w:p w14:paraId="397165BD" w14:textId="77777777" w:rsidR="00EF5A1A" w:rsidRDefault="00EF5A1A" w:rsidP="00EF5A1A">
      <w:pPr>
        <w:ind w:left="0" w:firstLine="0"/>
        <w:rPr>
          <w:rFonts w:ascii="Arial" w:eastAsiaTheme="minorEastAsia" w:hAnsi="Arial" w:cs="Arial"/>
          <w:b/>
          <w:bCs/>
          <w:sz w:val="22"/>
          <w:szCs w:val="22"/>
          <w:lang w:eastAsia="ko-KR"/>
        </w:rPr>
      </w:pPr>
      <w:r w:rsidRPr="00E61407">
        <w:rPr>
          <w:rFonts w:ascii="Arial" w:eastAsiaTheme="minorEastAsia" w:hAnsi="Arial" w:cs="Arial"/>
          <w:b/>
          <w:bCs/>
          <w:sz w:val="22"/>
          <w:szCs w:val="22"/>
          <w:lang w:eastAsia="ko-KR"/>
        </w:rPr>
        <w:t>A</w:t>
      </w:r>
      <w:r>
        <w:rPr>
          <w:rFonts w:ascii="Arial" w:eastAsiaTheme="minorEastAsia" w:hAnsi="Arial" w:cs="Arial" w:hint="eastAsia"/>
          <w:b/>
          <w:bCs/>
          <w:sz w:val="22"/>
          <w:szCs w:val="22"/>
          <w:lang w:eastAsia="ko-KR"/>
        </w:rPr>
        <w:t>5</w:t>
      </w:r>
      <w:r w:rsidRPr="00E61407">
        <w:rPr>
          <w:rFonts w:ascii="Arial" w:eastAsiaTheme="minorEastAsia" w:hAnsi="Arial" w:cs="Arial"/>
          <w:b/>
          <w:bCs/>
          <w:sz w:val="22"/>
          <w:szCs w:val="22"/>
          <w:lang w:eastAsia="ko-KR"/>
        </w:rPr>
        <w:t xml:space="preserve">: </w:t>
      </w:r>
      <w:r>
        <w:rPr>
          <w:rFonts w:ascii="Arial" w:eastAsiaTheme="minorEastAsia" w:hAnsi="Arial" w:cs="Arial" w:hint="eastAsia"/>
          <w:b/>
          <w:bCs/>
          <w:sz w:val="22"/>
          <w:szCs w:val="22"/>
          <w:lang w:eastAsia="ko-KR"/>
        </w:rPr>
        <w:t xml:space="preserve">If a single repetition number will be allowed for CB-msg3-EDT, RAN1 can confirm the current IE PUR-PUCCH-Config is a baseline for the PUCCH configuration in this WI. On the </w:t>
      </w:r>
      <w:r>
        <w:rPr>
          <w:rFonts w:ascii="Arial" w:eastAsiaTheme="minorEastAsia" w:hAnsi="Arial" w:cs="Arial" w:hint="eastAsia"/>
          <w:b/>
          <w:bCs/>
          <w:sz w:val="22"/>
          <w:szCs w:val="22"/>
          <w:lang w:eastAsia="ko-KR"/>
        </w:rPr>
        <w:lastRenderedPageBreak/>
        <w:t xml:space="preserve">other hand, if multiple repetitions will be adopted for CB-msg3-EDT like PRACH transmission, RAN1 suggests to reuse the higher layer parameters </w:t>
      </w:r>
      <w:r w:rsidRPr="005B6DC6">
        <w:rPr>
          <w:rFonts w:ascii="Arial" w:eastAsiaTheme="minorEastAsia" w:hAnsi="Arial" w:cs="Arial"/>
          <w:b/>
          <w:bCs/>
          <w:sz w:val="22"/>
          <w:szCs w:val="22"/>
          <w:lang w:eastAsia="ko-KR"/>
        </w:rPr>
        <w:t>pucch-NumRepetitionCE-Msg4-Level0-r13, pucch-NumRepetitionCE-Msg4-Level1-r13, pucch-NumRepetitionCE-Msg4-Level2-r13</w:t>
      </w:r>
      <w:r>
        <w:rPr>
          <w:rFonts w:ascii="Arial" w:eastAsiaTheme="minorEastAsia" w:hAnsi="Arial" w:cs="Arial" w:hint="eastAsia"/>
          <w:b/>
          <w:bCs/>
          <w:sz w:val="22"/>
          <w:szCs w:val="22"/>
          <w:lang w:eastAsia="ko-KR"/>
        </w:rPr>
        <w:t xml:space="preserve">, and </w:t>
      </w:r>
      <w:r w:rsidRPr="005B6DC6">
        <w:rPr>
          <w:rFonts w:ascii="Arial" w:eastAsiaTheme="minorEastAsia" w:hAnsi="Arial" w:cs="Arial"/>
          <w:b/>
          <w:bCs/>
          <w:sz w:val="22"/>
          <w:szCs w:val="22"/>
          <w:lang w:eastAsia="ko-KR"/>
        </w:rPr>
        <w:t xml:space="preserve"> pucch-NumRepetitionCE-Msg4-Level3-r13</w:t>
      </w:r>
      <w:r>
        <w:rPr>
          <w:rFonts w:ascii="Arial" w:eastAsiaTheme="minorEastAsia" w:hAnsi="Arial" w:cs="Arial" w:hint="eastAsia"/>
          <w:b/>
          <w:bCs/>
          <w:sz w:val="22"/>
          <w:szCs w:val="22"/>
          <w:lang w:eastAsia="ko-KR"/>
        </w:rPr>
        <w:t xml:space="preserve"> for the PUCCH transmission for Msg4. </w:t>
      </w:r>
    </w:p>
    <w:p w14:paraId="4E58D6C1" w14:textId="77777777" w:rsidR="00EF5A1A" w:rsidRPr="00E61407" w:rsidRDefault="00EF5A1A" w:rsidP="00EF5A1A">
      <w:pPr>
        <w:ind w:left="0" w:firstLine="0"/>
        <w:rPr>
          <w:rFonts w:ascii="Arial" w:eastAsiaTheme="minorEastAsia" w:hAnsi="Arial" w:cs="Arial"/>
          <w:b/>
          <w:bCs/>
          <w:sz w:val="22"/>
          <w:szCs w:val="22"/>
          <w:lang w:eastAsia="ko-KR"/>
        </w:rPr>
      </w:pPr>
      <w:r w:rsidRPr="00E61407">
        <w:rPr>
          <w:rFonts w:ascii="Arial" w:eastAsiaTheme="minorEastAsia" w:hAnsi="Arial" w:cs="Arial"/>
          <w:b/>
          <w:bCs/>
          <w:sz w:val="22"/>
          <w:szCs w:val="22"/>
          <w:lang w:eastAsia="ko-KR"/>
        </w:rPr>
        <w:t>Q6: For NB-IoT, RAN2 agrees to reuse the physical layer parameters pur-PhysicalConfig-r16 in PUR-Config-NB as baseline. RAN2 assumes to have below parameters:</w:t>
      </w:r>
    </w:p>
    <w:p w14:paraId="413394D0" w14:textId="77777777" w:rsidR="00EF5A1A" w:rsidRPr="00E61407" w:rsidRDefault="00EF5A1A" w:rsidP="00EF5A1A">
      <w:pPr>
        <w:pStyle w:val="a5"/>
        <w:numPr>
          <w:ilvl w:val="0"/>
          <w:numId w:val="45"/>
        </w:numPr>
        <w:ind w:leftChars="0"/>
        <w:rPr>
          <w:rFonts w:ascii="Arial" w:eastAsiaTheme="minorEastAsia" w:hAnsi="Arial" w:cs="Arial"/>
          <w:b/>
          <w:bCs/>
          <w:sz w:val="22"/>
          <w:szCs w:val="22"/>
          <w:lang w:eastAsia="ko-KR"/>
        </w:rPr>
      </w:pPr>
      <w:r w:rsidRPr="00E61407">
        <w:rPr>
          <w:rFonts w:ascii="Arial" w:eastAsiaTheme="minorEastAsia" w:hAnsi="Arial" w:cs="Arial"/>
          <w:b/>
          <w:bCs/>
          <w:sz w:val="22"/>
          <w:szCs w:val="22"/>
          <w:lang w:eastAsia="ko-KR"/>
        </w:rPr>
        <w:t>Number of resource units for NPUSCH (as in npusch-NumRUsIndex-r16)</w:t>
      </w:r>
    </w:p>
    <w:p w14:paraId="72E0BC36" w14:textId="77777777" w:rsidR="00EF5A1A" w:rsidRPr="00E61407" w:rsidRDefault="00EF5A1A" w:rsidP="00EF5A1A">
      <w:pPr>
        <w:pStyle w:val="a5"/>
        <w:numPr>
          <w:ilvl w:val="0"/>
          <w:numId w:val="45"/>
        </w:numPr>
        <w:ind w:leftChars="0"/>
        <w:rPr>
          <w:rFonts w:ascii="Arial" w:eastAsiaTheme="minorEastAsia" w:hAnsi="Arial" w:cs="Arial"/>
          <w:b/>
          <w:bCs/>
          <w:sz w:val="22"/>
          <w:szCs w:val="22"/>
          <w:lang w:eastAsia="ko-KR"/>
        </w:rPr>
      </w:pPr>
      <w:r w:rsidRPr="00E61407">
        <w:rPr>
          <w:rFonts w:ascii="Arial" w:eastAsiaTheme="minorEastAsia" w:hAnsi="Arial" w:cs="Arial"/>
          <w:b/>
          <w:bCs/>
          <w:sz w:val="22"/>
          <w:szCs w:val="22"/>
          <w:lang w:eastAsia="ko-KR"/>
        </w:rPr>
        <w:t>Number of repetitions for NPUSCH (as in npusch-NumRepetitionsIndex-r16)</w:t>
      </w:r>
    </w:p>
    <w:p w14:paraId="32A15CDA" w14:textId="77777777" w:rsidR="00EF5A1A" w:rsidRPr="00E61407" w:rsidRDefault="00EF5A1A" w:rsidP="00EF5A1A">
      <w:pPr>
        <w:pStyle w:val="a5"/>
        <w:numPr>
          <w:ilvl w:val="0"/>
          <w:numId w:val="45"/>
        </w:numPr>
        <w:ind w:leftChars="0"/>
        <w:rPr>
          <w:rFonts w:ascii="Arial" w:eastAsiaTheme="minorEastAsia" w:hAnsi="Arial" w:cs="Arial"/>
          <w:b/>
          <w:bCs/>
          <w:sz w:val="22"/>
          <w:szCs w:val="22"/>
          <w:lang w:eastAsia="ko-KR"/>
        </w:rPr>
      </w:pPr>
      <w:r w:rsidRPr="00E61407">
        <w:rPr>
          <w:rFonts w:ascii="Arial" w:eastAsiaTheme="minorEastAsia" w:hAnsi="Arial" w:cs="Arial"/>
          <w:b/>
          <w:bCs/>
          <w:sz w:val="22"/>
          <w:szCs w:val="22"/>
          <w:lang w:eastAsia="ko-KR"/>
        </w:rPr>
        <w:t>Set of subcarriers (similar to npusch-SubCarrierSetIndex but change it to a “set”), FFS whether subcarriers are provided as a contiguous set.</w:t>
      </w:r>
    </w:p>
    <w:p w14:paraId="7373ED23" w14:textId="77777777" w:rsidR="00EF5A1A" w:rsidRPr="00E61407" w:rsidRDefault="00EF5A1A" w:rsidP="00EF5A1A">
      <w:pPr>
        <w:pStyle w:val="a5"/>
        <w:numPr>
          <w:ilvl w:val="0"/>
          <w:numId w:val="45"/>
        </w:numPr>
        <w:ind w:leftChars="0"/>
        <w:rPr>
          <w:rFonts w:ascii="Arial" w:eastAsiaTheme="minorEastAsia" w:hAnsi="Arial" w:cs="Arial"/>
          <w:b/>
          <w:bCs/>
          <w:sz w:val="22"/>
          <w:szCs w:val="22"/>
          <w:lang w:eastAsia="ko-KR"/>
        </w:rPr>
      </w:pPr>
      <w:r w:rsidRPr="00E61407">
        <w:rPr>
          <w:rFonts w:ascii="Arial" w:eastAsiaTheme="minorEastAsia" w:hAnsi="Arial" w:cs="Arial"/>
          <w:b/>
          <w:bCs/>
          <w:sz w:val="22"/>
          <w:szCs w:val="22"/>
          <w:lang w:eastAsia="ko-KR"/>
        </w:rPr>
        <w:t xml:space="preserve">MCS configuration for NPUSCH (as in npusch-MCS-r16).  </w:t>
      </w:r>
    </w:p>
    <w:p w14:paraId="415D3EAB" w14:textId="77777777" w:rsidR="00EF5A1A" w:rsidRPr="00E61407" w:rsidRDefault="00EF5A1A" w:rsidP="00EF5A1A">
      <w:pPr>
        <w:ind w:left="0" w:firstLine="0"/>
        <w:rPr>
          <w:rFonts w:ascii="Arial" w:eastAsiaTheme="minorEastAsia" w:hAnsi="Arial" w:cs="Arial"/>
          <w:b/>
          <w:bCs/>
          <w:sz w:val="22"/>
          <w:szCs w:val="22"/>
          <w:lang w:eastAsia="ko-KR"/>
        </w:rPr>
      </w:pPr>
      <w:r w:rsidRPr="00E61407">
        <w:rPr>
          <w:rFonts w:ascii="Arial" w:eastAsiaTheme="minorEastAsia" w:hAnsi="Arial" w:cs="Arial"/>
          <w:b/>
          <w:bCs/>
          <w:sz w:val="22"/>
          <w:szCs w:val="22"/>
          <w:lang w:eastAsia="ko-KR"/>
        </w:rPr>
        <w:t xml:space="preserve">Note that the power parameters (p0-UE-NPUSCH-r16 and alpha-r16) should be updated according to the result of Q1. </w:t>
      </w:r>
    </w:p>
    <w:p w14:paraId="3139EFC7" w14:textId="77777777" w:rsidR="00EF5A1A" w:rsidRPr="00E61407" w:rsidRDefault="00EF5A1A" w:rsidP="00EF5A1A">
      <w:pPr>
        <w:ind w:left="0" w:firstLine="0"/>
        <w:rPr>
          <w:rFonts w:ascii="Arial" w:eastAsiaTheme="minorEastAsia" w:hAnsi="Arial" w:cs="Arial"/>
          <w:b/>
          <w:bCs/>
          <w:sz w:val="22"/>
          <w:szCs w:val="22"/>
          <w:lang w:eastAsia="ko-KR"/>
        </w:rPr>
      </w:pPr>
    </w:p>
    <w:p w14:paraId="16B06DFA" w14:textId="77777777" w:rsidR="00EF5A1A" w:rsidRPr="00E61407" w:rsidRDefault="00EF5A1A" w:rsidP="00EF5A1A">
      <w:pPr>
        <w:ind w:left="0" w:firstLine="0"/>
        <w:rPr>
          <w:rFonts w:ascii="Arial" w:eastAsiaTheme="minorEastAsia" w:hAnsi="Arial" w:cs="Arial"/>
          <w:b/>
          <w:bCs/>
          <w:sz w:val="22"/>
          <w:szCs w:val="22"/>
          <w:lang w:eastAsia="ko-KR"/>
        </w:rPr>
      </w:pPr>
      <w:r w:rsidRPr="00E61407">
        <w:rPr>
          <w:rFonts w:ascii="Arial" w:eastAsiaTheme="minorEastAsia" w:hAnsi="Arial" w:cs="Arial"/>
          <w:b/>
          <w:bCs/>
          <w:sz w:val="22"/>
          <w:szCs w:val="22"/>
          <w:lang w:eastAsia="ko-KR"/>
        </w:rPr>
        <w:t>RAN2 would like check with RAN1 on how to define the detail physical layer parameters.</w:t>
      </w:r>
    </w:p>
    <w:p w14:paraId="0977CAA5" w14:textId="77777777" w:rsidR="00EF5A1A" w:rsidRDefault="00EF5A1A" w:rsidP="00EF5A1A">
      <w:pPr>
        <w:pStyle w:val="PL"/>
        <w:shd w:val="clear" w:color="auto" w:fill="E6E6E6"/>
        <w:rPr>
          <w:lang w:val="en-GB" w:eastAsia="ja-JP"/>
        </w:rPr>
      </w:pPr>
      <w:r>
        <w:tab/>
        <w:t>pur-PhysicalConfig-r16</w:t>
      </w:r>
      <w:r>
        <w:tab/>
      </w:r>
      <w:r>
        <w:tab/>
      </w:r>
      <w:r>
        <w:tab/>
      </w:r>
      <w:r>
        <w:tab/>
        <w:t>SEQUENCE {</w:t>
      </w:r>
    </w:p>
    <w:p w14:paraId="53A5BF9B" w14:textId="77777777" w:rsidR="00EF5A1A" w:rsidRDefault="00EF5A1A" w:rsidP="00EF5A1A">
      <w:pPr>
        <w:pStyle w:val="PL"/>
        <w:shd w:val="clear" w:color="auto" w:fill="E6E6E6"/>
      </w:pPr>
      <w:r>
        <w:tab/>
      </w:r>
      <w:r>
        <w:tab/>
        <w:t>carrierConfig-r16</w:t>
      </w:r>
      <w:r>
        <w:tab/>
      </w:r>
      <w:r>
        <w:tab/>
      </w:r>
      <w:r>
        <w:tab/>
      </w:r>
      <w:r>
        <w:tab/>
      </w:r>
      <w:r>
        <w:tab/>
        <w:t>CarrierConfigDedicated-NB-r13,</w:t>
      </w:r>
    </w:p>
    <w:p w14:paraId="18B488D5" w14:textId="77777777" w:rsidR="00EF5A1A" w:rsidRDefault="00EF5A1A" w:rsidP="00EF5A1A">
      <w:pPr>
        <w:pStyle w:val="PL"/>
        <w:shd w:val="clear" w:color="auto" w:fill="E6E6E6"/>
      </w:pPr>
      <w:r>
        <w:tab/>
      </w:r>
      <w:r>
        <w:tab/>
        <w:t>npusch-NumRUsIndex-r16</w:t>
      </w:r>
      <w:r>
        <w:tab/>
      </w:r>
      <w:r>
        <w:tab/>
      </w:r>
      <w:r>
        <w:tab/>
      </w:r>
      <w:r>
        <w:tab/>
        <w:t>INTEGER (0..7),</w:t>
      </w:r>
    </w:p>
    <w:p w14:paraId="60F21FF4" w14:textId="77777777" w:rsidR="00EF5A1A" w:rsidRDefault="00EF5A1A" w:rsidP="00EF5A1A">
      <w:pPr>
        <w:pStyle w:val="PL"/>
        <w:shd w:val="clear" w:color="auto" w:fill="E6E6E6"/>
      </w:pPr>
      <w:r>
        <w:tab/>
      </w:r>
      <w:r>
        <w:tab/>
        <w:t>npusch-NumRepetitionsIndex-r16</w:t>
      </w:r>
      <w:r>
        <w:tab/>
      </w:r>
      <w:r>
        <w:tab/>
        <w:t>INTEGER (0..7),</w:t>
      </w:r>
    </w:p>
    <w:p w14:paraId="43C0C5E8" w14:textId="77777777" w:rsidR="00EF5A1A" w:rsidRPr="00287B19" w:rsidRDefault="00EF5A1A" w:rsidP="00EF5A1A">
      <w:pPr>
        <w:pStyle w:val="PL"/>
        <w:shd w:val="clear" w:color="auto" w:fill="E6E6E6"/>
        <w:rPr>
          <w:highlight w:val="yellow"/>
        </w:rPr>
      </w:pPr>
      <w:r>
        <w:tab/>
      </w:r>
      <w:r>
        <w:tab/>
      </w:r>
      <w:r w:rsidRPr="00287B19">
        <w:rPr>
          <w:highlight w:val="yellow"/>
        </w:rPr>
        <w:t>npusch-SubCarrierSetIndex-r16</w:t>
      </w:r>
      <w:r w:rsidRPr="00287B19">
        <w:rPr>
          <w:highlight w:val="yellow"/>
        </w:rPr>
        <w:tab/>
      </w:r>
      <w:r w:rsidRPr="00287B19">
        <w:rPr>
          <w:highlight w:val="yellow"/>
        </w:rPr>
        <w:tab/>
        <w:t>CHOICE {</w:t>
      </w:r>
    </w:p>
    <w:p w14:paraId="55752F32" w14:textId="77777777" w:rsidR="00EF5A1A" w:rsidRPr="00287B19" w:rsidRDefault="00EF5A1A" w:rsidP="00EF5A1A">
      <w:pPr>
        <w:pStyle w:val="PL"/>
        <w:shd w:val="clear" w:color="auto" w:fill="E6E6E6"/>
        <w:rPr>
          <w:highlight w:val="yellow"/>
        </w:rPr>
      </w:pPr>
      <w:r w:rsidRPr="00287B19">
        <w:rPr>
          <w:highlight w:val="yellow"/>
        </w:rPr>
        <w:tab/>
      </w:r>
      <w:r w:rsidRPr="00287B19">
        <w:rPr>
          <w:highlight w:val="yellow"/>
        </w:rPr>
        <w:tab/>
      </w:r>
      <w:r w:rsidRPr="00287B19">
        <w:rPr>
          <w:highlight w:val="yellow"/>
        </w:rPr>
        <w:tab/>
        <w:t>khz15</w:t>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t>INTEGER (0..18),</w:t>
      </w:r>
    </w:p>
    <w:p w14:paraId="0BA069CF" w14:textId="77777777" w:rsidR="00EF5A1A" w:rsidRPr="00287B19" w:rsidRDefault="00EF5A1A" w:rsidP="00EF5A1A">
      <w:pPr>
        <w:pStyle w:val="PL"/>
        <w:shd w:val="clear" w:color="auto" w:fill="E6E6E6"/>
        <w:rPr>
          <w:highlight w:val="yellow"/>
        </w:rPr>
      </w:pPr>
      <w:r w:rsidRPr="00287B19">
        <w:rPr>
          <w:highlight w:val="yellow"/>
        </w:rPr>
        <w:tab/>
      </w:r>
      <w:r w:rsidRPr="00287B19">
        <w:rPr>
          <w:highlight w:val="yellow"/>
        </w:rPr>
        <w:tab/>
      </w:r>
      <w:r w:rsidRPr="00287B19">
        <w:rPr>
          <w:highlight w:val="yellow"/>
        </w:rPr>
        <w:tab/>
        <w:t>khz3dot75</w:t>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t>INTEGER (0..47)</w:t>
      </w:r>
    </w:p>
    <w:p w14:paraId="2407D91B" w14:textId="77777777" w:rsidR="00EF5A1A" w:rsidRDefault="00EF5A1A" w:rsidP="00EF5A1A">
      <w:pPr>
        <w:pStyle w:val="PL"/>
        <w:shd w:val="clear" w:color="auto" w:fill="E6E6E6"/>
      </w:pPr>
      <w:r w:rsidRPr="00287B19">
        <w:rPr>
          <w:highlight w:val="yellow"/>
        </w:rPr>
        <w:tab/>
      </w:r>
      <w:r w:rsidRPr="00287B19">
        <w:rPr>
          <w:highlight w:val="yellow"/>
        </w:rPr>
        <w:tab/>
        <w:t>},</w:t>
      </w:r>
    </w:p>
    <w:p w14:paraId="5C20AF68" w14:textId="77777777" w:rsidR="00EF5A1A" w:rsidRDefault="00EF5A1A" w:rsidP="00EF5A1A">
      <w:pPr>
        <w:pStyle w:val="PL"/>
        <w:shd w:val="clear" w:color="auto" w:fill="E6E6E6"/>
      </w:pPr>
      <w:r>
        <w:tab/>
      </w:r>
      <w:r>
        <w:tab/>
        <w:t>npusch-MCS-r16</w:t>
      </w:r>
      <w:r>
        <w:tab/>
      </w:r>
      <w:r>
        <w:tab/>
      </w:r>
      <w:r>
        <w:tab/>
      </w:r>
      <w:r>
        <w:tab/>
      </w:r>
      <w:r>
        <w:tab/>
      </w:r>
      <w:r>
        <w:tab/>
        <w:t>CHOICE {</w:t>
      </w:r>
    </w:p>
    <w:p w14:paraId="6CF6175F" w14:textId="77777777" w:rsidR="00EF5A1A" w:rsidRDefault="00EF5A1A" w:rsidP="00EF5A1A">
      <w:pPr>
        <w:pStyle w:val="PL"/>
        <w:shd w:val="clear" w:color="auto" w:fill="E6E6E6"/>
      </w:pPr>
      <w:r>
        <w:tab/>
      </w:r>
      <w:r>
        <w:tab/>
      </w:r>
      <w:r>
        <w:tab/>
        <w:t>singleTone</w:t>
      </w:r>
      <w:r>
        <w:tab/>
      </w:r>
      <w:r>
        <w:tab/>
      </w:r>
      <w:r>
        <w:tab/>
      </w:r>
      <w:r>
        <w:tab/>
      </w:r>
      <w:r>
        <w:tab/>
      </w:r>
      <w:r>
        <w:tab/>
      </w:r>
      <w:r>
        <w:tab/>
        <w:t>INTEGER (0..10),</w:t>
      </w:r>
    </w:p>
    <w:p w14:paraId="37EB9B9C" w14:textId="77777777" w:rsidR="00EF5A1A" w:rsidRDefault="00EF5A1A" w:rsidP="00EF5A1A">
      <w:pPr>
        <w:pStyle w:val="PL"/>
        <w:shd w:val="clear" w:color="auto" w:fill="E6E6E6"/>
      </w:pPr>
      <w:r>
        <w:tab/>
      </w:r>
      <w:r>
        <w:tab/>
      </w:r>
      <w:r>
        <w:tab/>
        <w:t>multiTone</w:t>
      </w:r>
      <w:r>
        <w:tab/>
      </w:r>
      <w:r>
        <w:tab/>
      </w:r>
      <w:r>
        <w:tab/>
      </w:r>
      <w:r>
        <w:tab/>
      </w:r>
      <w:r>
        <w:tab/>
      </w:r>
      <w:r>
        <w:tab/>
      </w:r>
      <w:r>
        <w:tab/>
        <w:t>INTEGER (0..13)</w:t>
      </w:r>
    </w:p>
    <w:p w14:paraId="64BD9280" w14:textId="77777777" w:rsidR="00EF5A1A" w:rsidRDefault="00EF5A1A" w:rsidP="00EF5A1A">
      <w:pPr>
        <w:pStyle w:val="PL"/>
        <w:shd w:val="clear" w:color="auto" w:fill="E6E6E6"/>
      </w:pPr>
      <w:r>
        <w:tab/>
      </w:r>
      <w:r>
        <w:tab/>
        <w:t>},</w:t>
      </w:r>
    </w:p>
    <w:p w14:paraId="57AA28BE" w14:textId="77777777" w:rsidR="00EF5A1A" w:rsidRPr="005C392F" w:rsidRDefault="00EF5A1A" w:rsidP="00EF5A1A">
      <w:pPr>
        <w:pStyle w:val="PL"/>
        <w:shd w:val="clear" w:color="auto" w:fill="E6E6E6"/>
        <w:rPr>
          <w:highlight w:val="cyan"/>
        </w:rPr>
      </w:pPr>
      <w:r>
        <w:tab/>
      </w:r>
      <w:r>
        <w:tab/>
      </w:r>
      <w:r w:rsidRPr="005C392F">
        <w:rPr>
          <w:highlight w:val="cyan"/>
        </w:rPr>
        <w:t>p0-UE-NPUSCH-r16</w:t>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t>INTEGER (-8..7),</w:t>
      </w:r>
    </w:p>
    <w:p w14:paraId="35E9DE9C" w14:textId="77777777" w:rsidR="00EF5A1A" w:rsidRPr="005C392F" w:rsidRDefault="00EF5A1A" w:rsidP="00EF5A1A">
      <w:pPr>
        <w:pStyle w:val="PL"/>
        <w:shd w:val="clear" w:color="auto" w:fill="E6E6E6"/>
        <w:rPr>
          <w:highlight w:val="cyan"/>
        </w:rPr>
      </w:pPr>
      <w:r w:rsidRPr="005C392F">
        <w:rPr>
          <w:highlight w:val="cyan"/>
        </w:rPr>
        <w:tab/>
      </w:r>
      <w:r w:rsidRPr="005C392F">
        <w:rPr>
          <w:highlight w:val="cyan"/>
        </w:rPr>
        <w:tab/>
        <w:t>alpha-r16</w:t>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t>ENUMERATED {al0, al04, al05, al06,</w:t>
      </w:r>
    </w:p>
    <w:p w14:paraId="680DDB7D" w14:textId="77777777" w:rsidR="00EF5A1A" w:rsidRDefault="00EF5A1A" w:rsidP="00EF5A1A">
      <w:pPr>
        <w:pStyle w:val="PL"/>
        <w:shd w:val="clear" w:color="auto" w:fill="E6E6E6"/>
      </w:pP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t>al07, al08, al09, al1},</w:t>
      </w:r>
    </w:p>
    <w:p w14:paraId="76AA3BEC" w14:textId="77777777" w:rsidR="00EF5A1A" w:rsidRDefault="00EF5A1A" w:rsidP="00EF5A1A">
      <w:pPr>
        <w:pStyle w:val="PL"/>
        <w:shd w:val="clear" w:color="auto" w:fill="E6E6E6"/>
      </w:pPr>
      <w:r>
        <w:tab/>
      </w:r>
      <w:r>
        <w:tab/>
        <w:t>npusch-CyclicShift-r16</w:t>
      </w:r>
      <w:r>
        <w:tab/>
      </w:r>
      <w:r>
        <w:tab/>
      </w:r>
      <w:r>
        <w:tab/>
      </w:r>
      <w:r>
        <w:tab/>
        <w:t>ENUMERATED {n0, n6},</w:t>
      </w:r>
    </w:p>
    <w:p w14:paraId="7BC9D40D" w14:textId="77777777" w:rsidR="00EF5A1A" w:rsidRDefault="00EF5A1A" w:rsidP="00EF5A1A">
      <w:pPr>
        <w:pStyle w:val="PL"/>
        <w:shd w:val="clear" w:color="auto" w:fill="E6E6E6"/>
      </w:pPr>
      <w:r>
        <w:tab/>
      </w:r>
      <w:r>
        <w:tab/>
        <w:t>npdcch-Config-r16</w:t>
      </w:r>
      <w:r>
        <w:tab/>
      </w:r>
      <w:r>
        <w:tab/>
      </w:r>
      <w:r>
        <w:tab/>
      </w:r>
      <w:r>
        <w:tab/>
      </w:r>
      <w:r>
        <w:tab/>
        <w:t>NPDCCH-ConfigDedicated-NB-r13</w:t>
      </w:r>
    </w:p>
    <w:p w14:paraId="08D8F8BA" w14:textId="77777777" w:rsidR="00EF5A1A" w:rsidRDefault="00EF5A1A" w:rsidP="00EF5A1A">
      <w:pPr>
        <w:pStyle w:val="PL"/>
        <w:shd w:val="clear" w:color="auto" w:fill="E6E6E6"/>
      </w:pPr>
      <w:r>
        <w:tab/>
        <w:t>}</w:t>
      </w:r>
      <w:r>
        <w:tab/>
        <w:t>OPTIONAL,</w:t>
      </w:r>
      <w:r>
        <w:tab/>
        <w:t>-- Need ON</w:t>
      </w:r>
    </w:p>
    <w:p w14:paraId="06CAB0BF" w14:textId="77777777" w:rsidR="00EF5A1A" w:rsidRPr="00E61407" w:rsidRDefault="00EF5A1A" w:rsidP="00EF5A1A">
      <w:pPr>
        <w:ind w:left="0" w:firstLine="0"/>
        <w:rPr>
          <w:rFonts w:ascii="Arial" w:eastAsiaTheme="minorEastAsia" w:hAnsi="Arial" w:cs="Arial"/>
          <w:sz w:val="22"/>
          <w:szCs w:val="22"/>
          <w:lang w:eastAsia="ko-KR"/>
        </w:rPr>
      </w:pPr>
      <w:r w:rsidRPr="00E61407">
        <w:rPr>
          <w:rFonts w:ascii="Arial" w:eastAsiaTheme="minorEastAsia" w:hAnsi="Arial" w:cs="Arial"/>
          <w:b/>
          <w:bCs/>
          <w:sz w:val="22"/>
          <w:szCs w:val="22"/>
          <w:lang w:eastAsia="ko-KR"/>
        </w:rPr>
        <w:t>A</w:t>
      </w:r>
      <w:r>
        <w:rPr>
          <w:rFonts w:ascii="Arial" w:eastAsiaTheme="minorEastAsia" w:hAnsi="Arial" w:cs="Arial" w:hint="eastAsia"/>
          <w:b/>
          <w:bCs/>
          <w:sz w:val="22"/>
          <w:szCs w:val="22"/>
          <w:lang w:eastAsia="ko-KR"/>
        </w:rPr>
        <w:t>6</w:t>
      </w:r>
      <w:r w:rsidRPr="00E61407">
        <w:rPr>
          <w:rFonts w:ascii="Arial" w:eastAsiaTheme="minorEastAsia" w:hAnsi="Arial" w:cs="Arial"/>
          <w:b/>
          <w:bCs/>
          <w:sz w:val="22"/>
          <w:szCs w:val="22"/>
          <w:lang w:eastAsia="ko-KR"/>
        </w:rPr>
        <w:t xml:space="preserve">: </w:t>
      </w:r>
      <w:r>
        <w:rPr>
          <w:rFonts w:ascii="Arial" w:eastAsiaTheme="minorEastAsia" w:hAnsi="Arial" w:cs="Arial" w:hint="eastAsia"/>
          <w:b/>
          <w:bCs/>
          <w:sz w:val="22"/>
          <w:szCs w:val="22"/>
          <w:lang w:eastAsia="ko-KR"/>
        </w:rPr>
        <w:t>In RAN1 point of view, n</w:t>
      </w:r>
      <w:r w:rsidRPr="00E61407">
        <w:rPr>
          <w:rFonts w:ascii="Arial" w:eastAsiaTheme="minorEastAsia" w:hAnsi="Arial" w:cs="Arial"/>
          <w:b/>
          <w:bCs/>
          <w:sz w:val="22"/>
          <w:szCs w:val="22"/>
          <w:lang w:eastAsia="ko-KR"/>
        </w:rPr>
        <w:t>pusch-CyclicShift-r16</w:t>
      </w:r>
      <w:r>
        <w:rPr>
          <w:rFonts w:ascii="Arial" w:eastAsiaTheme="minorEastAsia" w:hAnsi="Arial" w:cs="Arial" w:hint="eastAsia"/>
          <w:b/>
          <w:bCs/>
          <w:sz w:val="22"/>
          <w:szCs w:val="22"/>
          <w:lang w:eastAsia="ko-KR"/>
        </w:rPr>
        <w:t xml:space="preserve"> is needed since it is used for generating multi-tone NPUSCH DMRS sequence. To support CB-msg3-EDT, RAN1 also thinks that </w:t>
      </w:r>
      <w:r w:rsidRPr="00E61407">
        <w:rPr>
          <w:rFonts w:ascii="Arial" w:eastAsiaTheme="minorEastAsia" w:hAnsi="Arial" w:cs="Arial"/>
          <w:b/>
          <w:bCs/>
          <w:sz w:val="22"/>
          <w:szCs w:val="22"/>
          <w:lang w:eastAsia="ko-KR"/>
        </w:rPr>
        <w:lastRenderedPageBreak/>
        <w:t>npusch-SubCarrierSetIndex should be defined as a “set” format</w:t>
      </w:r>
      <w:r>
        <w:rPr>
          <w:rFonts w:ascii="Arial" w:eastAsiaTheme="minorEastAsia" w:hAnsi="Arial" w:cs="Arial" w:hint="eastAsia"/>
          <w:b/>
          <w:bCs/>
          <w:sz w:val="22"/>
          <w:szCs w:val="22"/>
          <w:lang w:eastAsia="ko-KR"/>
        </w:rPr>
        <w:t>. On the power related parameters, the power related parameters for NPRACH transmission (</w:t>
      </w:r>
      <w:r w:rsidRPr="005719AB">
        <w:rPr>
          <w:rFonts w:ascii="Arial" w:eastAsiaTheme="minorEastAsia" w:hAnsi="Arial" w:cs="Arial"/>
          <w:b/>
          <w:bCs/>
          <w:sz w:val="22"/>
          <w:szCs w:val="22"/>
          <w:lang w:eastAsia="ko-KR"/>
        </w:rPr>
        <w:t>preambleInitialReceivedTargetPower</w:t>
      </w:r>
      <w:r>
        <w:rPr>
          <w:rFonts w:ascii="Arial" w:eastAsiaTheme="minorEastAsia" w:hAnsi="Arial" w:cs="Arial" w:hint="eastAsia"/>
          <w:b/>
          <w:bCs/>
          <w:sz w:val="22"/>
          <w:szCs w:val="22"/>
          <w:lang w:eastAsia="ko-KR"/>
        </w:rPr>
        <w:t xml:space="preserve"> and </w:t>
      </w:r>
      <w:r w:rsidRPr="001E178D">
        <w:rPr>
          <w:rFonts w:ascii="Arial" w:eastAsiaTheme="minorEastAsia" w:hAnsi="Arial" w:cs="Arial"/>
          <w:b/>
          <w:bCs/>
          <w:sz w:val="22"/>
          <w:szCs w:val="22"/>
          <w:lang w:eastAsia="ko-KR"/>
        </w:rPr>
        <w:t>powerRampingStepCE1</w:t>
      </w:r>
      <w:r>
        <w:rPr>
          <w:rFonts w:ascii="Arial" w:eastAsiaTheme="minorEastAsia" w:hAnsi="Arial" w:cs="Arial" w:hint="eastAsia"/>
          <w:b/>
          <w:bCs/>
          <w:sz w:val="22"/>
          <w:szCs w:val="22"/>
          <w:lang w:eastAsia="ko-KR"/>
        </w:rPr>
        <w:t xml:space="preserve"> and </w:t>
      </w:r>
      <w:r w:rsidRPr="001E178D">
        <w:rPr>
          <w:rFonts w:ascii="Arial" w:eastAsiaTheme="minorEastAsia" w:hAnsi="Arial" w:cs="Arial"/>
          <w:b/>
          <w:bCs/>
          <w:sz w:val="22"/>
          <w:szCs w:val="22"/>
          <w:lang w:eastAsia="ko-KR"/>
        </w:rPr>
        <w:t>preambleInitialReceivedTargetPowerCE1</w:t>
      </w:r>
      <w:r>
        <w:rPr>
          <w:rFonts w:ascii="Arial" w:eastAsiaTheme="minorEastAsia" w:hAnsi="Arial" w:cs="Arial" w:hint="eastAsia"/>
          <w:b/>
          <w:bCs/>
          <w:sz w:val="22"/>
          <w:szCs w:val="22"/>
          <w:lang w:eastAsia="ko-KR"/>
        </w:rPr>
        <w:t xml:space="preserve">) can be reused. </w:t>
      </w:r>
    </w:p>
    <w:p w14:paraId="28EB3334" w14:textId="77777777" w:rsidR="00EF5A1A" w:rsidRDefault="00EF5A1A" w:rsidP="00EF5A1A">
      <w:pPr>
        <w:pStyle w:val="a8"/>
        <w:rPr>
          <w:rFonts w:ascii="Arial" w:hAnsi="Arial" w:cs="Arial"/>
        </w:rPr>
      </w:pPr>
    </w:p>
    <w:p w14:paraId="621824FC" w14:textId="77777777" w:rsidR="00EF5A1A" w:rsidRDefault="00EF5A1A" w:rsidP="00EF5A1A">
      <w:pPr>
        <w:ind w:left="0" w:firstLine="0"/>
        <w:rPr>
          <w:rFonts w:ascii="Arial" w:hAnsi="Arial" w:cs="Arial"/>
        </w:rPr>
      </w:pPr>
      <w:r w:rsidRPr="00E61407">
        <w:rPr>
          <w:rFonts w:ascii="Arial" w:eastAsiaTheme="minorEastAsia" w:hAnsi="Arial" w:cs="Arial"/>
          <w:b/>
          <w:bCs/>
          <w:sz w:val="22"/>
          <w:szCs w:val="22"/>
          <w:lang w:eastAsia="ko-KR"/>
        </w:rPr>
        <w:t>Q7: For NB-IoT, RAN2 agrees to have NPDCCH configuration for shared resource configuration and decides to reuse the parameters from PUR PDCCH configuration (in IE NPDCCH-ConfigDedicated-NB-r13, as below) as baseline. RAN2 would like to check with RAN1 on how to define the detail NPDCCH configuration.</w:t>
      </w:r>
    </w:p>
    <w:p w14:paraId="534FC23E" w14:textId="77777777" w:rsidR="00EF5A1A" w:rsidRDefault="00EF5A1A" w:rsidP="00EF5A1A">
      <w:pPr>
        <w:pStyle w:val="PL"/>
        <w:shd w:val="clear" w:color="auto" w:fill="E6E6E6"/>
        <w:rPr>
          <w:lang w:val="en-GB" w:eastAsia="ja-JP"/>
        </w:rPr>
      </w:pPr>
      <w:r>
        <w:t>NPDCCH-ConfigDedicated-NB-r13 ::=</w:t>
      </w:r>
      <w:r>
        <w:tab/>
        <w:t>SEQUENCE {</w:t>
      </w:r>
    </w:p>
    <w:p w14:paraId="35DBB78A" w14:textId="77777777" w:rsidR="00EF5A1A" w:rsidRDefault="00EF5A1A" w:rsidP="00EF5A1A">
      <w:pPr>
        <w:pStyle w:val="PL"/>
        <w:shd w:val="clear" w:color="auto" w:fill="E6E6E6"/>
      </w:pPr>
      <w:r>
        <w:tab/>
        <w:t>npdcch-NumRepetitions-r13</w:t>
      </w:r>
      <w:r>
        <w:tab/>
      </w:r>
      <w:r>
        <w:tab/>
      </w:r>
      <w:r>
        <w:tab/>
        <w:t>ENUMERATED {r1, r2, r4, r8, r16, r32, r64, r128,</w:t>
      </w:r>
    </w:p>
    <w:p w14:paraId="491CFC01" w14:textId="77777777" w:rsidR="00EF5A1A" w:rsidRDefault="00EF5A1A" w:rsidP="00EF5A1A">
      <w:pPr>
        <w:pStyle w:val="PL"/>
        <w:shd w:val="clear" w:color="auto" w:fill="E6E6E6"/>
      </w:pPr>
      <w:r>
        <w:tab/>
      </w:r>
      <w:r>
        <w:tab/>
      </w:r>
      <w:r>
        <w:tab/>
      </w:r>
      <w:r>
        <w:tab/>
      </w:r>
      <w:r>
        <w:tab/>
      </w:r>
      <w:r>
        <w:tab/>
      </w:r>
      <w:r>
        <w:tab/>
      </w:r>
      <w:r>
        <w:tab/>
      </w:r>
      <w:r>
        <w:tab/>
      </w:r>
      <w:r>
        <w:tab/>
      </w:r>
      <w:r>
        <w:tab/>
      </w:r>
      <w:r>
        <w:tab/>
      </w:r>
      <w:r>
        <w:tab/>
        <w:t>r256, r512, r1024, r2048,</w:t>
      </w:r>
    </w:p>
    <w:p w14:paraId="77FC8827" w14:textId="77777777" w:rsidR="00EF5A1A" w:rsidRDefault="00EF5A1A" w:rsidP="00EF5A1A">
      <w:pPr>
        <w:pStyle w:val="PL"/>
        <w:shd w:val="clear" w:color="auto" w:fill="E6E6E6"/>
      </w:pPr>
      <w:r>
        <w:tab/>
      </w:r>
      <w:r>
        <w:tab/>
      </w:r>
      <w:r>
        <w:tab/>
      </w:r>
      <w:r>
        <w:tab/>
      </w:r>
      <w:r>
        <w:tab/>
      </w:r>
      <w:r>
        <w:tab/>
      </w:r>
      <w:r>
        <w:tab/>
      </w:r>
      <w:r>
        <w:tab/>
      </w:r>
      <w:r>
        <w:tab/>
      </w:r>
      <w:r>
        <w:tab/>
      </w:r>
      <w:r>
        <w:tab/>
      </w:r>
      <w:r>
        <w:tab/>
      </w:r>
      <w:r>
        <w:tab/>
        <w:t>spare4, spare3, spare2, spare1},</w:t>
      </w:r>
    </w:p>
    <w:p w14:paraId="2E003F8C" w14:textId="77777777" w:rsidR="00EF5A1A" w:rsidRDefault="00EF5A1A" w:rsidP="00EF5A1A">
      <w:pPr>
        <w:pStyle w:val="PL"/>
        <w:shd w:val="clear" w:color="auto" w:fill="E6E6E6"/>
      </w:pPr>
      <w:r>
        <w:tab/>
        <w:t>npdcch-StartSF-USS-r13</w:t>
      </w:r>
      <w:r>
        <w:tab/>
      </w:r>
      <w:r>
        <w:tab/>
      </w:r>
      <w:r>
        <w:tab/>
      </w:r>
      <w:r>
        <w:tab/>
        <w:t>ENUMERATED {v1dot5, v2, v4, v8, v16, v32, v48, v64},</w:t>
      </w:r>
    </w:p>
    <w:p w14:paraId="5A92AF9B" w14:textId="77777777" w:rsidR="00EF5A1A" w:rsidRDefault="00EF5A1A" w:rsidP="00EF5A1A">
      <w:pPr>
        <w:pStyle w:val="PL"/>
        <w:shd w:val="clear" w:color="auto" w:fill="E6E6E6"/>
      </w:pPr>
      <w:r>
        <w:tab/>
        <w:t>npdcch-Offset-USS-r13</w:t>
      </w:r>
      <w:r>
        <w:tab/>
      </w:r>
      <w:r>
        <w:tab/>
      </w:r>
      <w:r>
        <w:tab/>
      </w:r>
      <w:r>
        <w:tab/>
        <w:t>ENUMERATED {zero, oneEighth, oneFourth, threeEighth}</w:t>
      </w:r>
    </w:p>
    <w:p w14:paraId="4867ADAB" w14:textId="77777777" w:rsidR="00EF5A1A" w:rsidRDefault="00EF5A1A" w:rsidP="00EF5A1A">
      <w:pPr>
        <w:pStyle w:val="PL"/>
        <w:shd w:val="clear" w:color="auto" w:fill="E6E6E6"/>
      </w:pPr>
      <w:r>
        <w:t>}</w:t>
      </w:r>
    </w:p>
    <w:p w14:paraId="4C7E433A" w14:textId="77777777" w:rsidR="00EF5A1A" w:rsidRDefault="00EF5A1A" w:rsidP="00EF5A1A">
      <w:pPr>
        <w:pStyle w:val="PL"/>
        <w:shd w:val="clear" w:color="auto" w:fill="E6E6E6"/>
      </w:pPr>
    </w:p>
    <w:p w14:paraId="22E5D433" w14:textId="77777777" w:rsidR="00EF5A1A" w:rsidRDefault="00EF5A1A" w:rsidP="00EF5A1A">
      <w:pPr>
        <w:pStyle w:val="PL"/>
        <w:shd w:val="clear" w:color="auto" w:fill="E6E6E6"/>
      </w:pPr>
      <w:r>
        <w:t>NPDCCH-ConfigDedicated-NB-v1530 ::=</w:t>
      </w:r>
      <w:r>
        <w:tab/>
        <w:t>SEQUENCE {</w:t>
      </w:r>
    </w:p>
    <w:p w14:paraId="660A70FB" w14:textId="77777777" w:rsidR="00EF5A1A" w:rsidRDefault="00EF5A1A" w:rsidP="00EF5A1A">
      <w:pPr>
        <w:pStyle w:val="PL"/>
        <w:shd w:val="clear" w:color="auto" w:fill="E6E6E6"/>
      </w:pPr>
      <w:r>
        <w:tab/>
        <w:t>npdcch-StartSF-USS-v1530</w:t>
      </w:r>
      <w:r>
        <w:tab/>
      </w:r>
      <w:r>
        <w:tab/>
      </w:r>
      <w:r>
        <w:tab/>
        <w:t>ENUMERATED {v96, v128}</w:t>
      </w:r>
    </w:p>
    <w:p w14:paraId="399D3FD3" w14:textId="77777777" w:rsidR="00EF5A1A" w:rsidRDefault="00EF5A1A" w:rsidP="00EF5A1A">
      <w:pPr>
        <w:pStyle w:val="PL"/>
        <w:shd w:val="clear" w:color="auto" w:fill="E6E6E6"/>
      </w:pPr>
      <w:r>
        <w:t>}</w:t>
      </w:r>
    </w:p>
    <w:p w14:paraId="60A6580B" w14:textId="77777777" w:rsidR="00EF5A1A" w:rsidRPr="00E61407" w:rsidRDefault="00EF5A1A" w:rsidP="00EF5A1A">
      <w:pPr>
        <w:ind w:left="0" w:firstLine="0"/>
        <w:rPr>
          <w:rFonts w:ascii="Arial" w:eastAsiaTheme="minorEastAsia" w:hAnsi="Arial" w:cs="Arial"/>
          <w:sz w:val="22"/>
          <w:szCs w:val="22"/>
          <w:lang w:eastAsia="ko-KR"/>
        </w:rPr>
      </w:pPr>
      <w:r w:rsidRPr="00E61407">
        <w:rPr>
          <w:rFonts w:ascii="Arial" w:eastAsiaTheme="minorEastAsia" w:hAnsi="Arial" w:cs="Arial"/>
          <w:b/>
          <w:bCs/>
          <w:sz w:val="22"/>
          <w:szCs w:val="22"/>
          <w:lang w:eastAsia="ko-KR"/>
        </w:rPr>
        <w:t>A</w:t>
      </w:r>
      <w:r>
        <w:rPr>
          <w:rFonts w:ascii="Arial" w:eastAsiaTheme="minorEastAsia" w:hAnsi="Arial" w:cs="Arial" w:hint="eastAsia"/>
          <w:b/>
          <w:bCs/>
          <w:sz w:val="22"/>
          <w:szCs w:val="22"/>
          <w:lang w:eastAsia="ko-KR"/>
        </w:rPr>
        <w:t>7</w:t>
      </w:r>
      <w:r w:rsidRPr="00E61407">
        <w:rPr>
          <w:rFonts w:ascii="Arial" w:eastAsiaTheme="minorEastAsia" w:hAnsi="Arial" w:cs="Arial"/>
          <w:b/>
          <w:bCs/>
          <w:sz w:val="22"/>
          <w:szCs w:val="22"/>
          <w:lang w:eastAsia="ko-KR"/>
        </w:rPr>
        <w:t xml:space="preserve">: </w:t>
      </w:r>
      <w:r>
        <w:rPr>
          <w:rFonts w:ascii="Arial" w:eastAsiaTheme="minorEastAsia" w:hAnsi="Arial" w:cs="Arial" w:hint="eastAsia"/>
          <w:b/>
          <w:bCs/>
          <w:sz w:val="22"/>
          <w:szCs w:val="22"/>
          <w:lang w:eastAsia="ko-KR"/>
        </w:rPr>
        <w:t xml:space="preserve">Considering the NPDCCH configuration is used for Msg4 scheduling, npdcch-StartSF-USS-r13 and npdcc-Offset-USS-r13 can be reused. However, it is unclear whether or not to reuse npdcch-StartSF-USS-v1530 which is currently not supported for Type2-NPDCCH CSS. </w:t>
      </w:r>
    </w:p>
    <w:p w14:paraId="688C8864" w14:textId="77777777" w:rsidR="00EF5A1A" w:rsidRPr="00E61407" w:rsidRDefault="00EF5A1A" w:rsidP="00EF5A1A">
      <w:pPr>
        <w:ind w:left="0" w:firstLine="0"/>
        <w:rPr>
          <w:rFonts w:ascii="Arial" w:eastAsiaTheme="minorEastAsia" w:hAnsi="Arial" w:cs="Arial"/>
          <w:b/>
          <w:bCs/>
          <w:sz w:val="22"/>
          <w:szCs w:val="22"/>
          <w:lang w:eastAsia="ko-KR"/>
        </w:rPr>
      </w:pPr>
      <w:r w:rsidRPr="00E61407">
        <w:rPr>
          <w:rFonts w:ascii="Arial" w:eastAsiaTheme="minorEastAsia" w:hAnsi="Arial" w:cs="Arial"/>
          <w:b/>
          <w:bCs/>
          <w:sz w:val="22"/>
          <w:szCs w:val="22"/>
          <w:lang w:eastAsia="ko-KR"/>
        </w:rPr>
        <w:t xml:space="preserve">Q8: For both eMTC and NB-IoT, any other L1 parameters are needed for CB-Msg3-EDT procedure in additional to previous discussion? </w:t>
      </w:r>
    </w:p>
    <w:p w14:paraId="725961D5" w14:textId="77777777" w:rsidR="00EF5A1A" w:rsidRPr="00E61407" w:rsidRDefault="00EF5A1A" w:rsidP="00EF5A1A">
      <w:pPr>
        <w:ind w:left="0" w:firstLine="0"/>
        <w:rPr>
          <w:rFonts w:ascii="Arial" w:eastAsiaTheme="minorEastAsia" w:hAnsi="Arial" w:cs="Arial"/>
          <w:b/>
          <w:bCs/>
          <w:sz w:val="22"/>
          <w:szCs w:val="22"/>
          <w:lang w:eastAsia="ko-KR"/>
        </w:rPr>
      </w:pPr>
    </w:p>
    <w:p w14:paraId="6A0B0BBB" w14:textId="77777777" w:rsidR="00EF5A1A" w:rsidRPr="00E61407" w:rsidRDefault="00EF5A1A" w:rsidP="00EF5A1A">
      <w:pPr>
        <w:ind w:left="0" w:firstLine="0"/>
        <w:rPr>
          <w:rFonts w:ascii="Arial" w:eastAsiaTheme="minorEastAsia" w:hAnsi="Arial" w:cs="Arial"/>
          <w:b/>
          <w:bCs/>
          <w:sz w:val="22"/>
          <w:szCs w:val="22"/>
          <w:lang w:eastAsia="ko-KR"/>
        </w:rPr>
      </w:pPr>
      <w:r w:rsidRPr="00E61407">
        <w:rPr>
          <w:rFonts w:ascii="Arial" w:eastAsiaTheme="minorEastAsia" w:hAnsi="Arial" w:cs="Arial"/>
          <w:b/>
          <w:bCs/>
          <w:sz w:val="22"/>
          <w:szCs w:val="22"/>
          <w:lang w:eastAsia="ko-KR"/>
        </w:rPr>
        <w:t>In addition, RAN2 agrees that:</w:t>
      </w:r>
    </w:p>
    <w:p w14:paraId="2DD8EAB3" w14:textId="77777777" w:rsidR="00EF5A1A" w:rsidRPr="00E61407" w:rsidRDefault="00EF5A1A" w:rsidP="00EF5A1A">
      <w:pPr>
        <w:pStyle w:val="a5"/>
        <w:numPr>
          <w:ilvl w:val="0"/>
          <w:numId w:val="48"/>
        </w:numPr>
        <w:ind w:leftChars="0"/>
        <w:rPr>
          <w:rFonts w:eastAsiaTheme="minorEastAsia" w:cs="Arial"/>
          <w:bCs/>
          <w:sz w:val="22"/>
          <w:szCs w:val="22"/>
          <w:lang w:eastAsia="ko-KR"/>
        </w:rPr>
      </w:pPr>
      <w:r w:rsidRPr="00E61407">
        <w:rPr>
          <w:rFonts w:ascii="Arial" w:eastAsiaTheme="minorEastAsia" w:hAnsi="Arial" w:cs="Arial"/>
          <w:b/>
          <w:bCs/>
          <w:sz w:val="22"/>
          <w:szCs w:val="22"/>
          <w:lang w:eastAsia="ko-KR"/>
        </w:rPr>
        <w:t xml:space="preserve">Introduce a new RNTI (i.e. CB-RNTI) for CB-Msg4 monitoring and CB-Msg3 scrambling. We include this agreement in the LS to RAN1 </w:t>
      </w:r>
    </w:p>
    <w:p w14:paraId="75B0A439" w14:textId="77777777" w:rsidR="00EF5A1A" w:rsidRPr="00E61407" w:rsidRDefault="00EF5A1A" w:rsidP="00EF5A1A">
      <w:pPr>
        <w:ind w:left="0" w:firstLine="0"/>
        <w:rPr>
          <w:rFonts w:ascii="Arial" w:eastAsiaTheme="minorEastAsia" w:hAnsi="Arial" w:cs="Arial"/>
          <w:b/>
          <w:bCs/>
          <w:sz w:val="22"/>
          <w:szCs w:val="22"/>
          <w:lang w:eastAsia="ko-KR"/>
        </w:rPr>
      </w:pPr>
    </w:p>
    <w:p w14:paraId="14991EB0" w14:textId="77777777" w:rsidR="00EF5A1A" w:rsidRPr="00E61407" w:rsidRDefault="00EF5A1A" w:rsidP="00EF5A1A">
      <w:pPr>
        <w:ind w:left="0" w:firstLine="0"/>
        <w:rPr>
          <w:rFonts w:ascii="Arial" w:eastAsiaTheme="minorEastAsia" w:hAnsi="Arial" w:cs="Arial"/>
          <w:b/>
          <w:bCs/>
          <w:sz w:val="22"/>
          <w:szCs w:val="22"/>
          <w:lang w:eastAsia="ko-KR"/>
        </w:rPr>
      </w:pPr>
      <w:r w:rsidRPr="00E61407">
        <w:rPr>
          <w:rFonts w:ascii="Arial" w:eastAsiaTheme="minorEastAsia" w:hAnsi="Arial" w:cs="Arial"/>
          <w:b/>
          <w:bCs/>
          <w:sz w:val="22"/>
          <w:szCs w:val="22"/>
          <w:lang w:eastAsia="ko-KR"/>
        </w:rPr>
        <w:t>RAN2 would like to inform RAN1 on the new RNTI for CB-Msg4 monitoring and CB-Msg3 scrambling. RAN2 has not yet made agreements on how to determine the RNTI, but RAN2 assumes there may be some potential RAN1 specification impact on this.</w:t>
      </w:r>
    </w:p>
    <w:p w14:paraId="513B02B4" w14:textId="77777777" w:rsidR="00EF5A1A" w:rsidRPr="00E61407" w:rsidRDefault="00EF5A1A" w:rsidP="00EF5A1A">
      <w:pPr>
        <w:ind w:left="0" w:firstLine="0"/>
        <w:rPr>
          <w:rFonts w:ascii="Arial" w:eastAsiaTheme="minorEastAsia" w:hAnsi="Arial" w:cs="Arial"/>
          <w:sz w:val="22"/>
          <w:szCs w:val="22"/>
          <w:lang w:eastAsia="ko-KR"/>
        </w:rPr>
      </w:pPr>
      <w:r w:rsidRPr="00E61407">
        <w:rPr>
          <w:rFonts w:ascii="Arial" w:eastAsiaTheme="minorEastAsia" w:hAnsi="Arial" w:cs="Arial"/>
          <w:b/>
          <w:bCs/>
          <w:sz w:val="22"/>
          <w:szCs w:val="22"/>
          <w:lang w:eastAsia="ko-KR"/>
        </w:rPr>
        <w:lastRenderedPageBreak/>
        <w:t>A</w:t>
      </w:r>
      <w:r>
        <w:rPr>
          <w:rFonts w:ascii="Arial" w:eastAsiaTheme="minorEastAsia" w:hAnsi="Arial" w:cs="Arial" w:hint="eastAsia"/>
          <w:b/>
          <w:bCs/>
          <w:sz w:val="22"/>
          <w:szCs w:val="22"/>
          <w:lang w:eastAsia="ko-KR"/>
        </w:rPr>
        <w:t>8</w:t>
      </w:r>
      <w:r w:rsidRPr="00E61407">
        <w:rPr>
          <w:rFonts w:ascii="Arial" w:eastAsiaTheme="minorEastAsia" w:hAnsi="Arial" w:cs="Arial"/>
          <w:b/>
          <w:bCs/>
          <w:sz w:val="22"/>
          <w:szCs w:val="22"/>
          <w:lang w:eastAsia="ko-KR"/>
        </w:rPr>
        <w:t xml:space="preserve">: </w:t>
      </w:r>
      <w:r>
        <w:rPr>
          <w:rFonts w:ascii="Arial" w:eastAsiaTheme="minorEastAsia" w:hAnsi="Arial" w:cs="Arial" w:hint="eastAsia"/>
          <w:b/>
          <w:bCs/>
          <w:sz w:val="22"/>
          <w:szCs w:val="22"/>
          <w:lang w:eastAsia="ko-KR"/>
        </w:rPr>
        <w:t xml:space="preserve">In RAN1 point of view, if the name of the new RNTI is not </w:t>
      </w:r>
      <w:r w:rsidRPr="003565EC">
        <w:rPr>
          <w:rFonts w:ascii="Arial" w:eastAsiaTheme="minorEastAsia" w:hAnsi="Arial" w:cs="Arial"/>
          <w:b/>
          <w:bCs/>
          <w:sz w:val="22"/>
          <w:szCs w:val="22"/>
          <w:lang w:eastAsia="ko-KR"/>
        </w:rPr>
        <w:t>Temporary C-RNTI</w:t>
      </w:r>
      <w:r>
        <w:rPr>
          <w:rFonts w:ascii="Arial" w:eastAsiaTheme="minorEastAsia" w:hAnsi="Arial" w:cs="Arial" w:hint="eastAsia"/>
          <w:b/>
          <w:bCs/>
          <w:sz w:val="22"/>
          <w:szCs w:val="22"/>
          <w:lang w:eastAsia="ko-KR"/>
        </w:rPr>
        <w:t xml:space="preserve">, RAN1 specification need to be updated to define new search space with respect to the new RNTI. If the name of the new RNTI is </w:t>
      </w:r>
      <w:r w:rsidRPr="003565EC">
        <w:rPr>
          <w:rFonts w:ascii="Arial" w:eastAsiaTheme="minorEastAsia" w:hAnsi="Arial" w:cs="Arial"/>
          <w:b/>
          <w:bCs/>
          <w:sz w:val="22"/>
          <w:szCs w:val="22"/>
          <w:lang w:eastAsia="ko-KR"/>
        </w:rPr>
        <w:t>Temporary C-RNTI</w:t>
      </w:r>
      <w:r>
        <w:rPr>
          <w:rFonts w:ascii="Arial" w:eastAsiaTheme="minorEastAsia" w:hAnsi="Arial" w:cs="Arial" w:hint="eastAsia"/>
          <w:b/>
          <w:bCs/>
          <w:sz w:val="22"/>
          <w:szCs w:val="22"/>
          <w:lang w:eastAsia="ko-KR"/>
        </w:rPr>
        <w:t xml:space="preserve">, RAN1 understands the current Type2-NPDCCH CSS can be reused. </w:t>
      </w:r>
    </w:p>
    <w:p w14:paraId="471405E9" w14:textId="77777777" w:rsidR="00EF5A1A" w:rsidRPr="00EF5A1A" w:rsidRDefault="00EF5A1A" w:rsidP="004A2ED2">
      <w:pPr>
        <w:rPr>
          <w:rFonts w:eastAsiaTheme="minorEastAsia"/>
          <w:b/>
          <w:bCs/>
          <w:i/>
          <w:iCs/>
          <w:sz w:val="22"/>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154C9C9C" w14:textId="185EDD2A" w:rsidR="0094136A" w:rsidRDefault="00A25820" w:rsidP="006064E1">
      <w:pPr>
        <w:pStyle w:val="LGTdoc"/>
        <w:spacing w:before="100" w:beforeAutospacing="1" w:after="180" w:afterAutospacing="1"/>
        <w:ind w:left="0" w:firstLine="0"/>
        <w:rPr>
          <w:szCs w:val="22"/>
          <w:lang w:eastAsia="ko-KR"/>
        </w:rPr>
      </w:pPr>
      <w:r>
        <w:rPr>
          <w:rFonts w:hint="eastAsia"/>
          <w:szCs w:val="22"/>
          <w:lang w:eastAsia="ko-KR"/>
        </w:rPr>
        <w:t>[1] RAN1#120bis Chairman</w:t>
      </w:r>
      <w:r>
        <w:rPr>
          <w:szCs w:val="22"/>
          <w:lang w:eastAsia="ko-KR"/>
        </w:rPr>
        <w:t>’</w:t>
      </w:r>
      <w:r>
        <w:rPr>
          <w:rFonts w:hint="eastAsia"/>
          <w:szCs w:val="22"/>
          <w:lang w:eastAsia="ko-KR"/>
        </w:rPr>
        <w:t>s note, Wuhan,</w:t>
      </w:r>
      <w:r w:rsidRPr="00DF7937">
        <w:rPr>
          <w:szCs w:val="22"/>
          <w:lang w:eastAsia="ko-KR"/>
        </w:rPr>
        <w:t xml:space="preserve"> </w:t>
      </w:r>
      <w:r>
        <w:rPr>
          <w:rFonts w:hint="eastAsia"/>
          <w:szCs w:val="22"/>
          <w:lang w:eastAsia="ko-KR"/>
        </w:rPr>
        <w:t>China,</w:t>
      </w:r>
      <w:r w:rsidRPr="00DF7937">
        <w:rPr>
          <w:szCs w:val="22"/>
          <w:lang w:eastAsia="ko-KR"/>
        </w:rPr>
        <w:t xml:space="preserve"> </w:t>
      </w:r>
      <w:r>
        <w:rPr>
          <w:rFonts w:hint="eastAsia"/>
          <w:szCs w:val="22"/>
          <w:lang w:eastAsia="ko-KR"/>
        </w:rPr>
        <w:t xml:space="preserve">April 7 </w:t>
      </w:r>
      <w:r w:rsidRPr="00DF7937">
        <w:rPr>
          <w:szCs w:val="22"/>
          <w:lang w:eastAsia="ko-KR"/>
        </w:rPr>
        <w:t>–</w:t>
      </w:r>
      <w:r>
        <w:rPr>
          <w:rFonts w:hint="eastAsia"/>
          <w:szCs w:val="22"/>
          <w:lang w:eastAsia="ko-KR"/>
        </w:rPr>
        <w:t xml:space="preserve"> 11</w:t>
      </w:r>
      <w:r w:rsidRPr="00DF7937">
        <w:rPr>
          <w:szCs w:val="22"/>
          <w:lang w:eastAsia="ko-KR"/>
        </w:rPr>
        <w:t>, 202</w:t>
      </w:r>
      <w:r>
        <w:rPr>
          <w:rFonts w:hint="eastAsia"/>
          <w:szCs w:val="22"/>
          <w:lang w:eastAsia="ko-KR"/>
        </w:rPr>
        <w:t>5.</w:t>
      </w:r>
    </w:p>
    <w:p w14:paraId="2CDC7155" w14:textId="0F0F5927" w:rsidR="00A563B6" w:rsidRPr="00A563B6" w:rsidRDefault="00A563B6" w:rsidP="006064E1">
      <w:pPr>
        <w:pStyle w:val="LGTdoc"/>
        <w:spacing w:before="100" w:beforeAutospacing="1" w:after="180" w:afterAutospacing="1"/>
        <w:ind w:left="0" w:firstLine="0"/>
        <w:rPr>
          <w:szCs w:val="22"/>
          <w:lang w:eastAsia="ko-KR"/>
        </w:rPr>
      </w:pPr>
      <w:r>
        <w:rPr>
          <w:rFonts w:hint="eastAsia"/>
          <w:szCs w:val="22"/>
          <w:lang w:eastAsia="ko-KR"/>
        </w:rPr>
        <w:t xml:space="preserve">[2] R1-2503613, </w:t>
      </w:r>
      <w:r>
        <w:rPr>
          <w:szCs w:val="22"/>
          <w:lang w:eastAsia="ko-KR"/>
        </w:rPr>
        <w:t>“</w:t>
      </w:r>
      <w:r w:rsidRPr="00A563B6">
        <w:rPr>
          <w:szCs w:val="22"/>
          <w:lang w:eastAsia="ko-KR"/>
        </w:rPr>
        <w:t>LS on CB-msg3-EDT</w:t>
      </w:r>
      <w:r>
        <w:rPr>
          <w:rFonts w:hint="eastAsia"/>
          <w:szCs w:val="22"/>
          <w:lang w:eastAsia="ko-KR"/>
        </w:rPr>
        <w:t>,</w:t>
      </w:r>
      <w:r>
        <w:rPr>
          <w:szCs w:val="22"/>
          <w:lang w:eastAsia="ko-KR"/>
        </w:rPr>
        <w:t>”</w:t>
      </w:r>
      <w:r>
        <w:rPr>
          <w:rFonts w:hint="eastAsia"/>
          <w:szCs w:val="22"/>
          <w:lang w:eastAsia="ko-KR"/>
        </w:rPr>
        <w:t xml:space="preserve"> RAN2, </w:t>
      </w:r>
      <w:r w:rsidRPr="00A563B6">
        <w:rPr>
          <w:szCs w:val="22"/>
          <w:lang w:eastAsia="ko-KR"/>
        </w:rPr>
        <w:t>St Julian's, Malta, 19 - 23 May, 2025</w:t>
      </w:r>
      <w:r>
        <w:rPr>
          <w:rFonts w:hint="eastAsia"/>
          <w:szCs w:val="22"/>
          <w:lang w:eastAsia="ko-KR"/>
        </w:rPr>
        <w:t>.</w:t>
      </w:r>
    </w:p>
    <w:sectPr w:rsidR="00A563B6" w:rsidRPr="00A563B6" w:rsidSect="00932B4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8AD3E" w14:textId="77777777" w:rsidR="00E425C7" w:rsidRDefault="00E425C7" w:rsidP="00F91B52">
      <w:pPr>
        <w:spacing w:before="0" w:after="0" w:line="240" w:lineRule="auto"/>
      </w:pPr>
      <w:r>
        <w:separator/>
      </w:r>
    </w:p>
  </w:endnote>
  <w:endnote w:type="continuationSeparator" w:id="0">
    <w:p w14:paraId="47914610" w14:textId="77777777" w:rsidR="00E425C7" w:rsidRDefault="00E425C7"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Ericsson Capital TT">
    <w:charset w:val="00"/>
    <w:family w:val="auto"/>
    <w:pitch w:val="variable"/>
    <w:sig w:usb0="00000001" w:usb1="4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01BC3" w14:textId="77777777" w:rsidR="00E425C7" w:rsidRDefault="00E425C7" w:rsidP="00F91B52">
      <w:pPr>
        <w:spacing w:before="0" w:after="0" w:line="240" w:lineRule="auto"/>
      </w:pPr>
      <w:r>
        <w:separator/>
      </w:r>
    </w:p>
  </w:footnote>
  <w:footnote w:type="continuationSeparator" w:id="0">
    <w:p w14:paraId="47566F43" w14:textId="77777777" w:rsidR="00E425C7" w:rsidRDefault="00E425C7"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5479C8"/>
    <w:multiLevelType w:val="hybridMultilevel"/>
    <w:tmpl w:val="A584522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0DC1F34"/>
    <w:multiLevelType w:val="hybridMultilevel"/>
    <w:tmpl w:val="F4C0119E"/>
    <w:lvl w:ilvl="0" w:tplc="3F10A74E">
      <w:numFmt w:val="bullet"/>
      <w:lvlText w:val=""/>
      <w:lvlJc w:val="left"/>
      <w:pPr>
        <w:ind w:left="800" w:hanging="360"/>
      </w:pPr>
      <w:rPr>
        <w:rFonts w:ascii="Wingdings" w:eastAsiaTheme="minorEastAsia" w:hAnsi="Wingdings"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2359C1"/>
    <w:multiLevelType w:val="hybridMultilevel"/>
    <w:tmpl w:val="09EC0716"/>
    <w:lvl w:ilvl="0" w:tplc="28F8242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3B529F8"/>
    <w:multiLevelType w:val="hybridMultilevel"/>
    <w:tmpl w:val="591C0968"/>
    <w:lvl w:ilvl="0" w:tplc="28F8242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38"/>
  </w:num>
  <w:num w:numId="2">
    <w:abstractNumId w:val="33"/>
  </w:num>
  <w:num w:numId="3">
    <w:abstractNumId w:val="5"/>
  </w:num>
  <w:num w:numId="4">
    <w:abstractNumId w:val="8"/>
  </w:num>
  <w:num w:numId="5">
    <w:abstractNumId w:val="41"/>
  </w:num>
  <w:num w:numId="6">
    <w:abstractNumId w:val="20"/>
  </w:num>
  <w:num w:numId="7">
    <w:abstractNumId w:val="7"/>
  </w:num>
  <w:num w:numId="8">
    <w:abstractNumId w:val="19"/>
  </w:num>
  <w:num w:numId="9">
    <w:abstractNumId w:val="28"/>
  </w:num>
  <w:num w:numId="10">
    <w:abstractNumId w:val="34"/>
  </w:num>
  <w:num w:numId="11">
    <w:abstractNumId w:val="21"/>
  </w:num>
  <w:num w:numId="12">
    <w:abstractNumId w:val="26"/>
  </w:num>
  <w:num w:numId="13">
    <w:abstractNumId w:val="6"/>
  </w:num>
  <w:num w:numId="14">
    <w:abstractNumId w:val="24"/>
  </w:num>
  <w:num w:numId="15">
    <w:abstractNumId w:val="16"/>
  </w:num>
  <w:num w:numId="16">
    <w:abstractNumId w:val="0"/>
  </w:num>
  <w:num w:numId="17">
    <w:abstractNumId w:val="10"/>
  </w:num>
  <w:num w:numId="18">
    <w:abstractNumId w:val="22"/>
  </w:num>
  <w:num w:numId="19">
    <w:abstractNumId w:val="32"/>
  </w:num>
  <w:num w:numId="20">
    <w:abstractNumId w:val="2"/>
  </w:num>
  <w:num w:numId="21">
    <w:abstractNumId w:val="3"/>
  </w:num>
  <w:num w:numId="22">
    <w:abstractNumId w:val="15"/>
  </w:num>
  <w:num w:numId="23">
    <w:abstractNumId w:val="43"/>
  </w:num>
  <w:num w:numId="24">
    <w:abstractNumId w:val="31"/>
  </w:num>
  <w:num w:numId="25">
    <w:abstractNumId w:val="11"/>
  </w:num>
  <w:num w:numId="26">
    <w:abstractNumId w:val="29"/>
  </w:num>
  <w:num w:numId="27">
    <w:abstractNumId w:val="30"/>
  </w:num>
  <w:num w:numId="28">
    <w:abstractNumId w:val="40"/>
  </w:num>
  <w:num w:numId="29">
    <w:abstractNumId w:val="12"/>
  </w:num>
  <w:num w:numId="30">
    <w:abstractNumId w:val="18"/>
  </w:num>
  <w:num w:numId="31">
    <w:abstractNumId w:val="14"/>
  </w:num>
  <w:num w:numId="32">
    <w:abstractNumId w:val="13"/>
  </w:num>
  <w:num w:numId="33">
    <w:abstractNumId w:val="13"/>
  </w:num>
  <w:num w:numId="34">
    <w:abstractNumId w:val="9"/>
  </w:num>
  <w:num w:numId="35">
    <w:abstractNumId w:val="36"/>
  </w:num>
  <w:num w:numId="36">
    <w:abstractNumId w:val="23"/>
  </w:num>
  <w:num w:numId="37">
    <w:abstractNumId w:val="27"/>
  </w:num>
  <w:num w:numId="38">
    <w:abstractNumId w:val="31"/>
  </w:num>
  <w:num w:numId="39">
    <w:abstractNumId w:val="42"/>
  </w:num>
  <w:num w:numId="40">
    <w:abstractNumId w:val="36"/>
  </w:num>
  <w:num w:numId="41">
    <w:abstractNumId w:val="13"/>
  </w:num>
  <w:num w:numId="42">
    <w:abstractNumId w:val="1"/>
  </w:num>
  <w:num w:numId="43">
    <w:abstractNumId w:val="4"/>
  </w:num>
  <w:num w:numId="44">
    <w:abstractNumId w:val="35"/>
  </w:num>
  <w:num w:numId="45">
    <w:abstractNumId w:val="39"/>
  </w:num>
  <w:num w:numId="46">
    <w:abstractNumId w:val="37"/>
  </w:num>
  <w:num w:numId="47">
    <w:abstractNumId w:val="25"/>
  </w:num>
  <w:num w:numId="48">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1380"/>
    <w:rsid w:val="00001B3B"/>
    <w:rsid w:val="000039AC"/>
    <w:rsid w:val="00004591"/>
    <w:rsid w:val="00005E2C"/>
    <w:rsid w:val="00006160"/>
    <w:rsid w:val="0000616D"/>
    <w:rsid w:val="000115D1"/>
    <w:rsid w:val="00012E77"/>
    <w:rsid w:val="00013FB4"/>
    <w:rsid w:val="0001481C"/>
    <w:rsid w:val="000149EE"/>
    <w:rsid w:val="00014C0C"/>
    <w:rsid w:val="00016388"/>
    <w:rsid w:val="000165C1"/>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771E"/>
    <w:rsid w:val="00030482"/>
    <w:rsid w:val="00030783"/>
    <w:rsid w:val="00031417"/>
    <w:rsid w:val="00032282"/>
    <w:rsid w:val="00032916"/>
    <w:rsid w:val="00032D29"/>
    <w:rsid w:val="000344CF"/>
    <w:rsid w:val="00034D9B"/>
    <w:rsid w:val="00034F60"/>
    <w:rsid w:val="00036FFC"/>
    <w:rsid w:val="00037236"/>
    <w:rsid w:val="00037AF4"/>
    <w:rsid w:val="00037BEA"/>
    <w:rsid w:val="000413BD"/>
    <w:rsid w:val="000415B5"/>
    <w:rsid w:val="00042096"/>
    <w:rsid w:val="0004246E"/>
    <w:rsid w:val="00042D4C"/>
    <w:rsid w:val="000430AC"/>
    <w:rsid w:val="00043628"/>
    <w:rsid w:val="00044412"/>
    <w:rsid w:val="00044A24"/>
    <w:rsid w:val="00045582"/>
    <w:rsid w:val="00045729"/>
    <w:rsid w:val="00045A89"/>
    <w:rsid w:val="00045A99"/>
    <w:rsid w:val="000470BC"/>
    <w:rsid w:val="000479DB"/>
    <w:rsid w:val="00047D0A"/>
    <w:rsid w:val="0005093F"/>
    <w:rsid w:val="00050E2F"/>
    <w:rsid w:val="00052636"/>
    <w:rsid w:val="0005371B"/>
    <w:rsid w:val="00053B16"/>
    <w:rsid w:val="00055D8A"/>
    <w:rsid w:val="00056154"/>
    <w:rsid w:val="000562F2"/>
    <w:rsid w:val="00056744"/>
    <w:rsid w:val="00057382"/>
    <w:rsid w:val="0005790F"/>
    <w:rsid w:val="00057CBA"/>
    <w:rsid w:val="00057DEC"/>
    <w:rsid w:val="0006014D"/>
    <w:rsid w:val="0006024C"/>
    <w:rsid w:val="00063D34"/>
    <w:rsid w:val="00064E28"/>
    <w:rsid w:val="00065179"/>
    <w:rsid w:val="00065216"/>
    <w:rsid w:val="00065953"/>
    <w:rsid w:val="00065BF0"/>
    <w:rsid w:val="00065F02"/>
    <w:rsid w:val="00065F76"/>
    <w:rsid w:val="00067E64"/>
    <w:rsid w:val="00067E83"/>
    <w:rsid w:val="00071219"/>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187"/>
    <w:rsid w:val="00081AC9"/>
    <w:rsid w:val="000825D7"/>
    <w:rsid w:val="0008297F"/>
    <w:rsid w:val="00082E59"/>
    <w:rsid w:val="00083A1F"/>
    <w:rsid w:val="000856FC"/>
    <w:rsid w:val="00085AEB"/>
    <w:rsid w:val="00086099"/>
    <w:rsid w:val="00086115"/>
    <w:rsid w:val="000863B1"/>
    <w:rsid w:val="000871EA"/>
    <w:rsid w:val="00087673"/>
    <w:rsid w:val="0008775A"/>
    <w:rsid w:val="00087AC0"/>
    <w:rsid w:val="000910BE"/>
    <w:rsid w:val="00091109"/>
    <w:rsid w:val="0009192E"/>
    <w:rsid w:val="00091D73"/>
    <w:rsid w:val="00092482"/>
    <w:rsid w:val="00093158"/>
    <w:rsid w:val="0009338E"/>
    <w:rsid w:val="00094776"/>
    <w:rsid w:val="00094AD4"/>
    <w:rsid w:val="00095111"/>
    <w:rsid w:val="00095589"/>
    <w:rsid w:val="0009597F"/>
    <w:rsid w:val="00096C0B"/>
    <w:rsid w:val="00096C81"/>
    <w:rsid w:val="00097B22"/>
    <w:rsid w:val="000A1008"/>
    <w:rsid w:val="000A1B03"/>
    <w:rsid w:val="000A254A"/>
    <w:rsid w:val="000A2A50"/>
    <w:rsid w:val="000A35D7"/>
    <w:rsid w:val="000A36E3"/>
    <w:rsid w:val="000A3767"/>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EE1"/>
    <w:rsid w:val="000B5FD2"/>
    <w:rsid w:val="000B6332"/>
    <w:rsid w:val="000B6BBD"/>
    <w:rsid w:val="000B7811"/>
    <w:rsid w:val="000B7932"/>
    <w:rsid w:val="000C01C1"/>
    <w:rsid w:val="000C1A72"/>
    <w:rsid w:val="000C234E"/>
    <w:rsid w:val="000C2EBB"/>
    <w:rsid w:val="000C41FD"/>
    <w:rsid w:val="000C4709"/>
    <w:rsid w:val="000C4B86"/>
    <w:rsid w:val="000C4F86"/>
    <w:rsid w:val="000C52F2"/>
    <w:rsid w:val="000C56BB"/>
    <w:rsid w:val="000C63C0"/>
    <w:rsid w:val="000C67AD"/>
    <w:rsid w:val="000C7A40"/>
    <w:rsid w:val="000C7ACC"/>
    <w:rsid w:val="000D0040"/>
    <w:rsid w:val="000D03F3"/>
    <w:rsid w:val="000D14D7"/>
    <w:rsid w:val="000D173F"/>
    <w:rsid w:val="000D2AFA"/>
    <w:rsid w:val="000D3ABA"/>
    <w:rsid w:val="000D42AB"/>
    <w:rsid w:val="000D5B87"/>
    <w:rsid w:val="000D5EC1"/>
    <w:rsid w:val="000D6F4C"/>
    <w:rsid w:val="000D73EE"/>
    <w:rsid w:val="000E0D6C"/>
    <w:rsid w:val="000E1192"/>
    <w:rsid w:val="000E2123"/>
    <w:rsid w:val="000E214E"/>
    <w:rsid w:val="000E264E"/>
    <w:rsid w:val="000E2A8B"/>
    <w:rsid w:val="000E305A"/>
    <w:rsid w:val="000E394C"/>
    <w:rsid w:val="000E3EB5"/>
    <w:rsid w:val="000E6773"/>
    <w:rsid w:val="000E6B2C"/>
    <w:rsid w:val="000E6EF8"/>
    <w:rsid w:val="000E7663"/>
    <w:rsid w:val="000E7C3A"/>
    <w:rsid w:val="000E7DCE"/>
    <w:rsid w:val="000F00DE"/>
    <w:rsid w:val="000F01C5"/>
    <w:rsid w:val="000F0503"/>
    <w:rsid w:val="000F09C5"/>
    <w:rsid w:val="000F0FAE"/>
    <w:rsid w:val="000F1847"/>
    <w:rsid w:val="000F1C08"/>
    <w:rsid w:val="000F353F"/>
    <w:rsid w:val="000F373D"/>
    <w:rsid w:val="000F4EB0"/>
    <w:rsid w:val="000F5A52"/>
    <w:rsid w:val="000F5C24"/>
    <w:rsid w:val="000F6D4A"/>
    <w:rsid w:val="000F7500"/>
    <w:rsid w:val="000F750B"/>
    <w:rsid w:val="000F7607"/>
    <w:rsid w:val="001006B1"/>
    <w:rsid w:val="001007A6"/>
    <w:rsid w:val="001011D5"/>
    <w:rsid w:val="00101A26"/>
    <w:rsid w:val="00101ABA"/>
    <w:rsid w:val="00102332"/>
    <w:rsid w:val="00103051"/>
    <w:rsid w:val="001030CB"/>
    <w:rsid w:val="00103979"/>
    <w:rsid w:val="0010501D"/>
    <w:rsid w:val="00105066"/>
    <w:rsid w:val="001050CE"/>
    <w:rsid w:val="0010558B"/>
    <w:rsid w:val="0010584F"/>
    <w:rsid w:val="001068CF"/>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0675"/>
    <w:rsid w:val="001216E5"/>
    <w:rsid w:val="00123E9C"/>
    <w:rsid w:val="001243CA"/>
    <w:rsid w:val="00125D69"/>
    <w:rsid w:val="001269E2"/>
    <w:rsid w:val="001275B9"/>
    <w:rsid w:val="00127F51"/>
    <w:rsid w:val="00127FCE"/>
    <w:rsid w:val="00130370"/>
    <w:rsid w:val="00131CBE"/>
    <w:rsid w:val="00132B62"/>
    <w:rsid w:val="00132BB9"/>
    <w:rsid w:val="001335E4"/>
    <w:rsid w:val="00135D52"/>
    <w:rsid w:val="00135E66"/>
    <w:rsid w:val="001371A4"/>
    <w:rsid w:val="00140B15"/>
    <w:rsid w:val="00140F31"/>
    <w:rsid w:val="00141650"/>
    <w:rsid w:val="001417C4"/>
    <w:rsid w:val="00142958"/>
    <w:rsid w:val="00143A4E"/>
    <w:rsid w:val="00143CB4"/>
    <w:rsid w:val="00144112"/>
    <w:rsid w:val="001449B2"/>
    <w:rsid w:val="00144BC8"/>
    <w:rsid w:val="00145B68"/>
    <w:rsid w:val="0014701A"/>
    <w:rsid w:val="00147976"/>
    <w:rsid w:val="00150616"/>
    <w:rsid w:val="00150C0D"/>
    <w:rsid w:val="0015251D"/>
    <w:rsid w:val="0015257F"/>
    <w:rsid w:val="00152B48"/>
    <w:rsid w:val="00152F56"/>
    <w:rsid w:val="00153E5B"/>
    <w:rsid w:val="0015450F"/>
    <w:rsid w:val="001562E3"/>
    <w:rsid w:val="00157B3E"/>
    <w:rsid w:val="00157F16"/>
    <w:rsid w:val="0016167C"/>
    <w:rsid w:val="00162106"/>
    <w:rsid w:val="0016217E"/>
    <w:rsid w:val="001636D5"/>
    <w:rsid w:val="001637E9"/>
    <w:rsid w:val="0016414E"/>
    <w:rsid w:val="00164593"/>
    <w:rsid w:val="00165109"/>
    <w:rsid w:val="0016538C"/>
    <w:rsid w:val="001658A7"/>
    <w:rsid w:val="0016603A"/>
    <w:rsid w:val="00166493"/>
    <w:rsid w:val="00167538"/>
    <w:rsid w:val="00170AB0"/>
    <w:rsid w:val="00170DBA"/>
    <w:rsid w:val="00171087"/>
    <w:rsid w:val="00172471"/>
    <w:rsid w:val="00172651"/>
    <w:rsid w:val="00172904"/>
    <w:rsid w:val="00172C88"/>
    <w:rsid w:val="00172DF8"/>
    <w:rsid w:val="00173351"/>
    <w:rsid w:val="00173899"/>
    <w:rsid w:val="001751D2"/>
    <w:rsid w:val="001756F7"/>
    <w:rsid w:val="0017660D"/>
    <w:rsid w:val="00176ACC"/>
    <w:rsid w:val="00176C79"/>
    <w:rsid w:val="001771EA"/>
    <w:rsid w:val="001777E6"/>
    <w:rsid w:val="00177B06"/>
    <w:rsid w:val="001800F6"/>
    <w:rsid w:val="00180102"/>
    <w:rsid w:val="00180449"/>
    <w:rsid w:val="00180B8E"/>
    <w:rsid w:val="00180EF5"/>
    <w:rsid w:val="00181E3B"/>
    <w:rsid w:val="00182C8E"/>
    <w:rsid w:val="0018324D"/>
    <w:rsid w:val="00183638"/>
    <w:rsid w:val="00183E05"/>
    <w:rsid w:val="00185100"/>
    <w:rsid w:val="001859A9"/>
    <w:rsid w:val="00185DAB"/>
    <w:rsid w:val="00187062"/>
    <w:rsid w:val="001878F6"/>
    <w:rsid w:val="00187BE8"/>
    <w:rsid w:val="00191B8F"/>
    <w:rsid w:val="00193A24"/>
    <w:rsid w:val="001949A5"/>
    <w:rsid w:val="00194DEF"/>
    <w:rsid w:val="00195CF0"/>
    <w:rsid w:val="00196AA5"/>
    <w:rsid w:val="001974EB"/>
    <w:rsid w:val="00197BD8"/>
    <w:rsid w:val="00197DB3"/>
    <w:rsid w:val="001A02D4"/>
    <w:rsid w:val="001A0948"/>
    <w:rsid w:val="001A09C0"/>
    <w:rsid w:val="001A193A"/>
    <w:rsid w:val="001A2657"/>
    <w:rsid w:val="001A2A3A"/>
    <w:rsid w:val="001A2E96"/>
    <w:rsid w:val="001A51D9"/>
    <w:rsid w:val="001A5697"/>
    <w:rsid w:val="001A5973"/>
    <w:rsid w:val="001A65B6"/>
    <w:rsid w:val="001A7EF9"/>
    <w:rsid w:val="001B0535"/>
    <w:rsid w:val="001B09A3"/>
    <w:rsid w:val="001B1A9A"/>
    <w:rsid w:val="001B2632"/>
    <w:rsid w:val="001B395E"/>
    <w:rsid w:val="001B3CA5"/>
    <w:rsid w:val="001B3FBC"/>
    <w:rsid w:val="001B4A99"/>
    <w:rsid w:val="001B52C0"/>
    <w:rsid w:val="001C0576"/>
    <w:rsid w:val="001C1667"/>
    <w:rsid w:val="001C1983"/>
    <w:rsid w:val="001C23B1"/>
    <w:rsid w:val="001C2B36"/>
    <w:rsid w:val="001C326E"/>
    <w:rsid w:val="001C367A"/>
    <w:rsid w:val="001C3B19"/>
    <w:rsid w:val="001C3D3C"/>
    <w:rsid w:val="001C4E26"/>
    <w:rsid w:val="001C4F64"/>
    <w:rsid w:val="001C5BD7"/>
    <w:rsid w:val="001C5D7E"/>
    <w:rsid w:val="001C646D"/>
    <w:rsid w:val="001C697D"/>
    <w:rsid w:val="001C73C4"/>
    <w:rsid w:val="001C73FB"/>
    <w:rsid w:val="001C7B71"/>
    <w:rsid w:val="001D10C1"/>
    <w:rsid w:val="001D1CDF"/>
    <w:rsid w:val="001D2605"/>
    <w:rsid w:val="001D2684"/>
    <w:rsid w:val="001D27D3"/>
    <w:rsid w:val="001D3564"/>
    <w:rsid w:val="001D3C09"/>
    <w:rsid w:val="001D3D4F"/>
    <w:rsid w:val="001D45D5"/>
    <w:rsid w:val="001D5372"/>
    <w:rsid w:val="001D570E"/>
    <w:rsid w:val="001D64F1"/>
    <w:rsid w:val="001D7357"/>
    <w:rsid w:val="001D7762"/>
    <w:rsid w:val="001E178D"/>
    <w:rsid w:val="001E238C"/>
    <w:rsid w:val="001E39A9"/>
    <w:rsid w:val="001E3E3B"/>
    <w:rsid w:val="001E4162"/>
    <w:rsid w:val="001E5083"/>
    <w:rsid w:val="001E6408"/>
    <w:rsid w:val="001E6FFC"/>
    <w:rsid w:val="001E7231"/>
    <w:rsid w:val="001E771E"/>
    <w:rsid w:val="001E7BEF"/>
    <w:rsid w:val="001E7FD1"/>
    <w:rsid w:val="001F0F93"/>
    <w:rsid w:val="001F1623"/>
    <w:rsid w:val="001F1E50"/>
    <w:rsid w:val="001F1FC1"/>
    <w:rsid w:val="001F2420"/>
    <w:rsid w:val="001F2F66"/>
    <w:rsid w:val="001F3280"/>
    <w:rsid w:val="001F5DB5"/>
    <w:rsid w:val="001F5EE8"/>
    <w:rsid w:val="001F63F2"/>
    <w:rsid w:val="001F6682"/>
    <w:rsid w:val="001F69B9"/>
    <w:rsid w:val="001F7BE0"/>
    <w:rsid w:val="00200D1B"/>
    <w:rsid w:val="002015F9"/>
    <w:rsid w:val="00202600"/>
    <w:rsid w:val="0020284C"/>
    <w:rsid w:val="00203290"/>
    <w:rsid w:val="0020348E"/>
    <w:rsid w:val="00203BDC"/>
    <w:rsid w:val="00204296"/>
    <w:rsid w:val="00204F72"/>
    <w:rsid w:val="00204FC7"/>
    <w:rsid w:val="00206436"/>
    <w:rsid w:val="00206793"/>
    <w:rsid w:val="002129C2"/>
    <w:rsid w:val="0021314E"/>
    <w:rsid w:val="00213483"/>
    <w:rsid w:val="00213555"/>
    <w:rsid w:val="00214EF9"/>
    <w:rsid w:val="002154F9"/>
    <w:rsid w:val="00215F4D"/>
    <w:rsid w:val="002168D6"/>
    <w:rsid w:val="00216AA2"/>
    <w:rsid w:val="00217D04"/>
    <w:rsid w:val="002211A5"/>
    <w:rsid w:val="00221E2F"/>
    <w:rsid w:val="00222308"/>
    <w:rsid w:val="00222838"/>
    <w:rsid w:val="00222E79"/>
    <w:rsid w:val="002236A2"/>
    <w:rsid w:val="00223B63"/>
    <w:rsid w:val="002246FD"/>
    <w:rsid w:val="00224A18"/>
    <w:rsid w:val="00224BE1"/>
    <w:rsid w:val="00225274"/>
    <w:rsid w:val="00225EAE"/>
    <w:rsid w:val="002300F0"/>
    <w:rsid w:val="00230453"/>
    <w:rsid w:val="00230F72"/>
    <w:rsid w:val="00232349"/>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92D"/>
    <w:rsid w:val="00245E0A"/>
    <w:rsid w:val="00246303"/>
    <w:rsid w:val="002466D3"/>
    <w:rsid w:val="0024734A"/>
    <w:rsid w:val="0024784B"/>
    <w:rsid w:val="0025132D"/>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5CD7"/>
    <w:rsid w:val="00266179"/>
    <w:rsid w:val="0026660E"/>
    <w:rsid w:val="00266A91"/>
    <w:rsid w:val="00266B9B"/>
    <w:rsid w:val="00266E32"/>
    <w:rsid w:val="00270287"/>
    <w:rsid w:val="00271009"/>
    <w:rsid w:val="00271791"/>
    <w:rsid w:val="00271BFD"/>
    <w:rsid w:val="00271FFE"/>
    <w:rsid w:val="00272040"/>
    <w:rsid w:val="002722F4"/>
    <w:rsid w:val="002728D6"/>
    <w:rsid w:val="00272EC9"/>
    <w:rsid w:val="00273BBE"/>
    <w:rsid w:val="0027474B"/>
    <w:rsid w:val="00274D68"/>
    <w:rsid w:val="0027502B"/>
    <w:rsid w:val="00275698"/>
    <w:rsid w:val="00276069"/>
    <w:rsid w:val="00276E78"/>
    <w:rsid w:val="00277F69"/>
    <w:rsid w:val="00280A63"/>
    <w:rsid w:val="00281B48"/>
    <w:rsid w:val="00282406"/>
    <w:rsid w:val="00282D90"/>
    <w:rsid w:val="00283C17"/>
    <w:rsid w:val="0028450B"/>
    <w:rsid w:val="0028571C"/>
    <w:rsid w:val="0028625F"/>
    <w:rsid w:val="00287605"/>
    <w:rsid w:val="00290B2B"/>
    <w:rsid w:val="0029144C"/>
    <w:rsid w:val="00291512"/>
    <w:rsid w:val="002917FF"/>
    <w:rsid w:val="00292465"/>
    <w:rsid w:val="002925EA"/>
    <w:rsid w:val="00294A5E"/>
    <w:rsid w:val="002952EF"/>
    <w:rsid w:val="00295C4E"/>
    <w:rsid w:val="00295C69"/>
    <w:rsid w:val="002968E3"/>
    <w:rsid w:val="002970F2"/>
    <w:rsid w:val="00297552"/>
    <w:rsid w:val="00297657"/>
    <w:rsid w:val="002A012D"/>
    <w:rsid w:val="002A04F3"/>
    <w:rsid w:val="002A05FB"/>
    <w:rsid w:val="002A0609"/>
    <w:rsid w:val="002A0A08"/>
    <w:rsid w:val="002A0A99"/>
    <w:rsid w:val="002A1257"/>
    <w:rsid w:val="002A13CC"/>
    <w:rsid w:val="002A1FAD"/>
    <w:rsid w:val="002A2234"/>
    <w:rsid w:val="002A2456"/>
    <w:rsid w:val="002A2728"/>
    <w:rsid w:val="002A3199"/>
    <w:rsid w:val="002A36A8"/>
    <w:rsid w:val="002A3E63"/>
    <w:rsid w:val="002A492E"/>
    <w:rsid w:val="002A6346"/>
    <w:rsid w:val="002A646E"/>
    <w:rsid w:val="002A6A9C"/>
    <w:rsid w:val="002B00D6"/>
    <w:rsid w:val="002B095D"/>
    <w:rsid w:val="002B14A5"/>
    <w:rsid w:val="002B1B56"/>
    <w:rsid w:val="002B44EC"/>
    <w:rsid w:val="002B5A5E"/>
    <w:rsid w:val="002B6177"/>
    <w:rsid w:val="002B6E46"/>
    <w:rsid w:val="002B7840"/>
    <w:rsid w:val="002C05C3"/>
    <w:rsid w:val="002C0AE6"/>
    <w:rsid w:val="002C2212"/>
    <w:rsid w:val="002C29AC"/>
    <w:rsid w:val="002C2B39"/>
    <w:rsid w:val="002C5E43"/>
    <w:rsid w:val="002C6253"/>
    <w:rsid w:val="002C70D2"/>
    <w:rsid w:val="002C7846"/>
    <w:rsid w:val="002D10A2"/>
    <w:rsid w:val="002D1C8D"/>
    <w:rsid w:val="002D2D62"/>
    <w:rsid w:val="002D30A5"/>
    <w:rsid w:val="002D3208"/>
    <w:rsid w:val="002D4244"/>
    <w:rsid w:val="002D4CDC"/>
    <w:rsid w:val="002D53AB"/>
    <w:rsid w:val="002D64E0"/>
    <w:rsid w:val="002D6524"/>
    <w:rsid w:val="002D66AB"/>
    <w:rsid w:val="002D742F"/>
    <w:rsid w:val="002D7DD0"/>
    <w:rsid w:val="002E0D9C"/>
    <w:rsid w:val="002E135D"/>
    <w:rsid w:val="002E25A1"/>
    <w:rsid w:val="002E2CB5"/>
    <w:rsid w:val="002E2F05"/>
    <w:rsid w:val="002E3E3C"/>
    <w:rsid w:val="002E4B67"/>
    <w:rsid w:val="002E4FF0"/>
    <w:rsid w:val="002E60D8"/>
    <w:rsid w:val="002E6769"/>
    <w:rsid w:val="002E6926"/>
    <w:rsid w:val="002E6B33"/>
    <w:rsid w:val="002E6D78"/>
    <w:rsid w:val="002E738E"/>
    <w:rsid w:val="002E79EA"/>
    <w:rsid w:val="002F02E1"/>
    <w:rsid w:val="002F04B0"/>
    <w:rsid w:val="002F1BF7"/>
    <w:rsid w:val="002F2C1B"/>
    <w:rsid w:val="002F3E55"/>
    <w:rsid w:val="002F5E72"/>
    <w:rsid w:val="002F5F25"/>
    <w:rsid w:val="002F7DAC"/>
    <w:rsid w:val="003003DC"/>
    <w:rsid w:val="00301591"/>
    <w:rsid w:val="00301854"/>
    <w:rsid w:val="003020A8"/>
    <w:rsid w:val="00302D1F"/>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2EC4"/>
    <w:rsid w:val="00313A62"/>
    <w:rsid w:val="00314CD6"/>
    <w:rsid w:val="00314E28"/>
    <w:rsid w:val="00317A48"/>
    <w:rsid w:val="00317F6C"/>
    <w:rsid w:val="003206CD"/>
    <w:rsid w:val="003207A0"/>
    <w:rsid w:val="00320CE2"/>
    <w:rsid w:val="00320ED4"/>
    <w:rsid w:val="0032106B"/>
    <w:rsid w:val="0032128B"/>
    <w:rsid w:val="0032206A"/>
    <w:rsid w:val="003231E9"/>
    <w:rsid w:val="00324152"/>
    <w:rsid w:val="0032494C"/>
    <w:rsid w:val="00325577"/>
    <w:rsid w:val="003255F0"/>
    <w:rsid w:val="00325BAB"/>
    <w:rsid w:val="003264C8"/>
    <w:rsid w:val="003274BE"/>
    <w:rsid w:val="00327F07"/>
    <w:rsid w:val="0033007F"/>
    <w:rsid w:val="0033106E"/>
    <w:rsid w:val="00331C8A"/>
    <w:rsid w:val="003325FC"/>
    <w:rsid w:val="003326AD"/>
    <w:rsid w:val="003327F5"/>
    <w:rsid w:val="00333783"/>
    <w:rsid w:val="00333F6A"/>
    <w:rsid w:val="0033487B"/>
    <w:rsid w:val="00334BE0"/>
    <w:rsid w:val="00335A96"/>
    <w:rsid w:val="0033602E"/>
    <w:rsid w:val="003361A8"/>
    <w:rsid w:val="003368DD"/>
    <w:rsid w:val="0034014B"/>
    <w:rsid w:val="0034027E"/>
    <w:rsid w:val="0034043F"/>
    <w:rsid w:val="00340F72"/>
    <w:rsid w:val="003410C5"/>
    <w:rsid w:val="00341444"/>
    <w:rsid w:val="00341560"/>
    <w:rsid w:val="003416A7"/>
    <w:rsid w:val="003427D0"/>
    <w:rsid w:val="00343138"/>
    <w:rsid w:val="00343299"/>
    <w:rsid w:val="00343595"/>
    <w:rsid w:val="00344401"/>
    <w:rsid w:val="0034441E"/>
    <w:rsid w:val="003452AE"/>
    <w:rsid w:val="003455C0"/>
    <w:rsid w:val="0034591C"/>
    <w:rsid w:val="00347AE3"/>
    <w:rsid w:val="00350308"/>
    <w:rsid w:val="003507E3"/>
    <w:rsid w:val="003509B1"/>
    <w:rsid w:val="003509E5"/>
    <w:rsid w:val="00350B67"/>
    <w:rsid w:val="00351A5E"/>
    <w:rsid w:val="00354287"/>
    <w:rsid w:val="00354A75"/>
    <w:rsid w:val="00355078"/>
    <w:rsid w:val="0035628D"/>
    <w:rsid w:val="00356458"/>
    <w:rsid w:val="00356493"/>
    <w:rsid w:val="003565EC"/>
    <w:rsid w:val="00356BD5"/>
    <w:rsid w:val="003570E9"/>
    <w:rsid w:val="00360897"/>
    <w:rsid w:val="003617A3"/>
    <w:rsid w:val="00361804"/>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693"/>
    <w:rsid w:val="00372A5E"/>
    <w:rsid w:val="003730FD"/>
    <w:rsid w:val="003735F2"/>
    <w:rsid w:val="00373640"/>
    <w:rsid w:val="0037382E"/>
    <w:rsid w:val="0037404D"/>
    <w:rsid w:val="0037413F"/>
    <w:rsid w:val="0037581E"/>
    <w:rsid w:val="003759C9"/>
    <w:rsid w:val="0037624C"/>
    <w:rsid w:val="00376A2C"/>
    <w:rsid w:val="00376D7E"/>
    <w:rsid w:val="0037728A"/>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517"/>
    <w:rsid w:val="003939DC"/>
    <w:rsid w:val="00393D09"/>
    <w:rsid w:val="0039430C"/>
    <w:rsid w:val="003944AB"/>
    <w:rsid w:val="003947BA"/>
    <w:rsid w:val="0039515C"/>
    <w:rsid w:val="0039566D"/>
    <w:rsid w:val="0039590B"/>
    <w:rsid w:val="00395AEF"/>
    <w:rsid w:val="00395FDB"/>
    <w:rsid w:val="00396343"/>
    <w:rsid w:val="00396C23"/>
    <w:rsid w:val="003979FA"/>
    <w:rsid w:val="00397BBB"/>
    <w:rsid w:val="00397D35"/>
    <w:rsid w:val="003A1166"/>
    <w:rsid w:val="003A122B"/>
    <w:rsid w:val="003A1C4D"/>
    <w:rsid w:val="003A1C80"/>
    <w:rsid w:val="003A1FD4"/>
    <w:rsid w:val="003A32B0"/>
    <w:rsid w:val="003A41BF"/>
    <w:rsid w:val="003A45D8"/>
    <w:rsid w:val="003A4C4B"/>
    <w:rsid w:val="003A4FCC"/>
    <w:rsid w:val="003A51F5"/>
    <w:rsid w:val="003A539A"/>
    <w:rsid w:val="003A564B"/>
    <w:rsid w:val="003A599B"/>
    <w:rsid w:val="003A5B41"/>
    <w:rsid w:val="003A5B69"/>
    <w:rsid w:val="003A6D65"/>
    <w:rsid w:val="003A7172"/>
    <w:rsid w:val="003A7476"/>
    <w:rsid w:val="003B04EA"/>
    <w:rsid w:val="003B0B1F"/>
    <w:rsid w:val="003B0BB4"/>
    <w:rsid w:val="003B213F"/>
    <w:rsid w:val="003B2279"/>
    <w:rsid w:val="003B2E45"/>
    <w:rsid w:val="003B2F94"/>
    <w:rsid w:val="003B357C"/>
    <w:rsid w:val="003B4D64"/>
    <w:rsid w:val="003B51B7"/>
    <w:rsid w:val="003B6A04"/>
    <w:rsid w:val="003B7087"/>
    <w:rsid w:val="003B72BD"/>
    <w:rsid w:val="003B7480"/>
    <w:rsid w:val="003B76A1"/>
    <w:rsid w:val="003B7B57"/>
    <w:rsid w:val="003C02DF"/>
    <w:rsid w:val="003C0E75"/>
    <w:rsid w:val="003C1056"/>
    <w:rsid w:val="003C20AA"/>
    <w:rsid w:val="003C2B01"/>
    <w:rsid w:val="003C36CC"/>
    <w:rsid w:val="003C4472"/>
    <w:rsid w:val="003C4A76"/>
    <w:rsid w:val="003C5683"/>
    <w:rsid w:val="003C569D"/>
    <w:rsid w:val="003C60CD"/>
    <w:rsid w:val="003C6669"/>
    <w:rsid w:val="003C6B81"/>
    <w:rsid w:val="003C6D44"/>
    <w:rsid w:val="003C7863"/>
    <w:rsid w:val="003D0533"/>
    <w:rsid w:val="003D0F91"/>
    <w:rsid w:val="003D25EA"/>
    <w:rsid w:val="003D3AF5"/>
    <w:rsid w:val="003D56B2"/>
    <w:rsid w:val="003D79ED"/>
    <w:rsid w:val="003E0044"/>
    <w:rsid w:val="003E00F4"/>
    <w:rsid w:val="003E0F1E"/>
    <w:rsid w:val="003E1085"/>
    <w:rsid w:val="003E2C2B"/>
    <w:rsid w:val="003E2D8E"/>
    <w:rsid w:val="003E4632"/>
    <w:rsid w:val="003E6785"/>
    <w:rsid w:val="003E6BE1"/>
    <w:rsid w:val="003F0CEE"/>
    <w:rsid w:val="003F1091"/>
    <w:rsid w:val="003F10C8"/>
    <w:rsid w:val="003F16EB"/>
    <w:rsid w:val="003F2DCB"/>
    <w:rsid w:val="003F4C48"/>
    <w:rsid w:val="003F65FD"/>
    <w:rsid w:val="003F67C5"/>
    <w:rsid w:val="003F75D8"/>
    <w:rsid w:val="003F774F"/>
    <w:rsid w:val="003F7D95"/>
    <w:rsid w:val="0040073B"/>
    <w:rsid w:val="00400A1B"/>
    <w:rsid w:val="00400A59"/>
    <w:rsid w:val="00401661"/>
    <w:rsid w:val="00401E35"/>
    <w:rsid w:val="00402A7A"/>
    <w:rsid w:val="00402EF7"/>
    <w:rsid w:val="00403D61"/>
    <w:rsid w:val="00404B5C"/>
    <w:rsid w:val="00405133"/>
    <w:rsid w:val="0040515B"/>
    <w:rsid w:val="00405674"/>
    <w:rsid w:val="00405A13"/>
    <w:rsid w:val="00405ACE"/>
    <w:rsid w:val="004068BC"/>
    <w:rsid w:val="00406C8F"/>
    <w:rsid w:val="00406EC7"/>
    <w:rsid w:val="00407083"/>
    <w:rsid w:val="00407E65"/>
    <w:rsid w:val="00410BFC"/>
    <w:rsid w:val="004110E0"/>
    <w:rsid w:val="00411D30"/>
    <w:rsid w:val="00412E3A"/>
    <w:rsid w:val="00413F32"/>
    <w:rsid w:val="004142A1"/>
    <w:rsid w:val="0041456F"/>
    <w:rsid w:val="00415B85"/>
    <w:rsid w:val="00416AD9"/>
    <w:rsid w:val="004206A0"/>
    <w:rsid w:val="00420AF2"/>
    <w:rsid w:val="00421467"/>
    <w:rsid w:val="00421646"/>
    <w:rsid w:val="00421A2C"/>
    <w:rsid w:val="00422683"/>
    <w:rsid w:val="004231E1"/>
    <w:rsid w:val="00423549"/>
    <w:rsid w:val="00424059"/>
    <w:rsid w:val="00424114"/>
    <w:rsid w:val="004247E8"/>
    <w:rsid w:val="00425031"/>
    <w:rsid w:val="00425D56"/>
    <w:rsid w:val="0042659E"/>
    <w:rsid w:val="0042690B"/>
    <w:rsid w:val="00427505"/>
    <w:rsid w:val="00431D41"/>
    <w:rsid w:val="00432561"/>
    <w:rsid w:val="00432C42"/>
    <w:rsid w:val="0043333E"/>
    <w:rsid w:val="004342FB"/>
    <w:rsid w:val="00434BB5"/>
    <w:rsid w:val="00436DA8"/>
    <w:rsid w:val="004406A3"/>
    <w:rsid w:val="004417F8"/>
    <w:rsid w:val="004418AF"/>
    <w:rsid w:val="0044227F"/>
    <w:rsid w:val="00442994"/>
    <w:rsid w:val="00443113"/>
    <w:rsid w:val="00443EF9"/>
    <w:rsid w:val="004444DD"/>
    <w:rsid w:val="00444990"/>
    <w:rsid w:val="00446613"/>
    <w:rsid w:val="00446F05"/>
    <w:rsid w:val="004504C3"/>
    <w:rsid w:val="00451400"/>
    <w:rsid w:val="00451B5D"/>
    <w:rsid w:val="00451E1E"/>
    <w:rsid w:val="00452524"/>
    <w:rsid w:val="00453744"/>
    <w:rsid w:val="00453BE6"/>
    <w:rsid w:val="00454837"/>
    <w:rsid w:val="00456850"/>
    <w:rsid w:val="00457050"/>
    <w:rsid w:val="0045713E"/>
    <w:rsid w:val="004575D5"/>
    <w:rsid w:val="00457BCC"/>
    <w:rsid w:val="00457BD3"/>
    <w:rsid w:val="00461ADD"/>
    <w:rsid w:val="004621B4"/>
    <w:rsid w:val="00462ACA"/>
    <w:rsid w:val="004643F4"/>
    <w:rsid w:val="00464F73"/>
    <w:rsid w:val="004651DA"/>
    <w:rsid w:val="0046625B"/>
    <w:rsid w:val="00471A6B"/>
    <w:rsid w:val="00471B05"/>
    <w:rsid w:val="00471BAB"/>
    <w:rsid w:val="00472405"/>
    <w:rsid w:val="00472C95"/>
    <w:rsid w:val="00472F61"/>
    <w:rsid w:val="00473BC5"/>
    <w:rsid w:val="00474909"/>
    <w:rsid w:val="004756CC"/>
    <w:rsid w:val="00475812"/>
    <w:rsid w:val="00475A28"/>
    <w:rsid w:val="00475FEF"/>
    <w:rsid w:val="004779D1"/>
    <w:rsid w:val="0048167D"/>
    <w:rsid w:val="0048252D"/>
    <w:rsid w:val="00482708"/>
    <w:rsid w:val="00484A8E"/>
    <w:rsid w:val="00484B52"/>
    <w:rsid w:val="004854AC"/>
    <w:rsid w:val="004856CA"/>
    <w:rsid w:val="00485825"/>
    <w:rsid w:val="00485FD0"/>
    <w:rsid w:val="00486AA1"/>
    <w:rsid w:val="00486EB2"/>
    <w:rsid w:val="004874FC"/>
    <w:rsid w:val="004876EB"/>
    <w:rsid w:val="004904DE"/>
    <w:rsid w:val="0049062C"/>
    <w:rsid w:val="00490C46"/>
    <w:rsid w:val="0049163C"/>
    <w:rsid w:val="004924B6"/>
    <w:rsid w:val="00493990"/>
    <w:rsid w:val="004939A1"/>
    <w:rsid w:val="00493FD7"/>
    <w:rsid w:val="00494A13"/>
    <w:rsid w:val="00494F50"/>
    <w:rsid w:val="004956B7"/>
    <w:rsid w:val="00497186"/>
    <w:rsid w:val="004974FF"/>
    <w:rsid w:val="004A2ED2"/>
    <w:rsid w:val="004A3E54"/>
    <w:rsid w:val="004A44E5"/>
    <w:rsid w:val="004A5088"/>
    <w:rsid w:val="004A5BE9"/>
    <w:rsid w:val="004A6DCA"/>
    <w:rsid w:val="004A6E5B"/>
    <w:rsid w:val="004A7018"/>
    <w:rsid w:val="004B0506"/>
    <w:rsid w:val="004B0D6D"/>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8D3"/>
    <w:rsid w:val="004B6AAD"/>
    <w:rsid w:val="004B6E77"/>
    <w:rsid w:val="004B7039"/>
    <w:rsid w:val="004B7271"/>
    <w:rsid w:val="004C086B"/>
    <w:rsid w:val="004C16FB"/>
    <w:rsid w:val="004C1888"/>
    <w:rsid w:val="004C1CEE"/>
    <w:rsid w:val="004C1F03"/>
    <w:rsid w:val="004C202D"/>
    <w:rsid w:val="004C220E"/>
    <w:rsid w:val="004C2388"/>
    <w:rsid w:val="004C268D"/>
    <w:rsid w:val="004C39A5"/>
    <w:rsid w:val="004C4D8D"/>
    <w:rsid w:val="004C4ED0"/>
    <w:rsid w:val="004C5478"/>
    <w:rsid w:val="004C630A"/>
    <w:rsid w:val="004C63BC"/>
    <w:rsid w:val="004C6CBE"/>
    <w:rsid w:val="004C7DF2"/>
    <w:rsid w:val="004D0BE0"/>
    <w:rsid w:val="004D2584"/>
    <w:rsid w:val="004D2BB4"/>
    <w:rsid w:val="004D35F0"/>
    <w:rsid w:val="004D4176"/>
    <w:rsid w:val="004D43C1"/>
    <w:rsid w:val="004D499A"/>
    <w:rsid w:val="004D4E7D"/>
    <w:rsid w:val="004D50DA"/>
    <w:rsid w:val="004D52BE"/>
    <w:rsid w:val="004D6070"/>
    <w:rsid w:val="004D6E90"/>
    <w:rsid w:val="004D75E4"/>
    <w:rsid w:val="004D75ED"/>
    <w:rsid w:val="004E0295"/>
    <w:rsid w:val="004E123E"/>
    <w:rsid w:val="004E13F8"/>
    <w:rsid w:val="004E14B1"/>
    <w:rsid w:val="004E2E0C"/>
    <w:rsid w:val="004E3373"/>
    <w:rsid w:val="004E38E9"/>
    <w:rsid w:val="004E3B31"/>
    <w:rsid w:val="004E48B3"/>
    <w:rsid w:val="004E4A12"/>
    <w:rsid w:val="004E5617"/>
    <w:rsid w:val="004E5EC8"/>
    <w:rsid w:val="004E6347"/>
    <w:rsid w:val="004E6D8B"/>
    <w:rsid w:val="004E74FA"/>
    <w:rsid w:val="004F020E"/>
    <w:rsid w:val="004F1BE9"/>
    <w:rsid w:val="004F2133"/>
    <w:rsid w:val="004F2939"/>
    <w:rsid w:val="004F2AC6"/>
    <w:rsid w:val="004F3F14"/>
    <w:rsid w:val="004F4179"/>
    <w:rsid w:val="004F5F42"/>
    <w:rsid w:val="004F7056"/>
    <w:rsid w:val="004F7D93"/>
    <w:rsid w:val="004F7EFF"/>
    <w:rsid w:val="00500C62"/>
    <w:rsid w:val="00500F74"/>
    <w:rsid w:val="00501549"/>
    <w:rsid w:val="00501594"/>
    <w:rsid w:val="0050235A"/>
    <w:rsid w:val="0050263E"/>
    <w:rsid w:val="00502741"/>
    <w:rsid w:val="00502EA6"/>
    <w:rsid w:val="00503C68"/>
    <w:rsid w:val="00503FFB"/>
    <w:rsid w:val="005041D3"/>
    <w:rsid w:val="005050A7"/>
    <w:rsid w:val="0050636D"/>
    <w:rsid w:val="00506719"/>
    <w:rsid w:val="0050752E"/>
    <w:rsid w:val="00507681"/>
    <w:rsid w:val="0051053C"/>
    <w:rsid w:val="005111A4"/>
    <w:rsid w:val="00511560"/>
    <w:rsid w:val="0051195F"/>
    <w:rsid w:val="0051310E"/>
    <w:rsid w:val="005131AC"/>
    <w:rsid w:val="00513E71"/>
    <w:rsid w:val="005158B2"/>
    <w:rsid w:val="00517E04"/>
    <w:rsid w:val="005207F7"/>
    <w:rsid w:val="00520855"/>
    <w:rsid w:val="005230E4"/>
    <w:rsid w:val="00523B18"/>
    <w:rsid w:val="00523F3D"/>
    <w:rsid w:val="00524C37"/>
    <w:rsid w:val="00524DC1"/>
    <w:rsid w:val="005265EB"/>
    <w:rsid w:val="00526665"/>
    <w:rsid w:val="005267C3"/>
    <w:rsid w:val="00527BA7"/>
    <w:rsid w:val="005304DF"/>
    <w:rsid w:val="005306BE"/>
    <w:rsid w:val="00530711"/>
    <w:rsid w:val="0053080B"/>
    <w:rsid w:val="00530F2D"/>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3820"/>
    <w:rsid w:val="005445A5"/>
    <w:rsid w:val="00545497"/>
    <w:rsid w:val="00546372"/>
    <w:rsid w:val="0054659D"/>
    <w:rsid w:val="00546979"/>
    <w:rsid w:val="0054700F"/>
    <w:rsid w:val="0055012A"/>
    <w:rsid w:val="00550CEE"/>
    <w:rsid w:val="00551D29"/>
    <w:rsid w:val="00552A44"/>
    <w:rsid w:val="00552D8E"/>
    <w:rsid w:val="0055362C"/>
    <w:rsid w:val="00553BB4"/>
    <w:rsid w:val="00553EC3"/>
    <w:rsid w:val="00553FFF"/>
    <w:rsid w:val="005540B4"/>
    <w:rsid w:val="005548BA"/>
    <w:rsid w:val="00556C9E"/>
    <w:rsid w:val="00556F46"/>
    <w:rsid w:val="00560B4F"/>
    <w:rsid w:val="0056135A"/>
    <w:rsid w:val="00561DF8"/>
    <w:rsid w:val="005631D3"/>
    <w:rsid w:val="00563636"/>
    <w:rsid w:val="0056512F"/>
    <w:rsid w:val="005659DB"/>
    <w:rsid w:val="00566E98"/>
    <w:rsid w:val="005676B8"/>
    <w:rsid w:val="00567759"/>
    <w:rsid w:val="00570593"/>
    <w:rsid w:val="0057078D"/>
    <w:rsid w:val="005707B5"/>
    <w:rsid w:val="005715E2"/>
    <w:rsid w:val="005715ED"/>
    <w:rsid w:val="005719AB"/>
    <w:rsid w:val="00571B47"/>
    <w:rsid w:val="0057441A"/>
    <w:rsid w:val="00574E9D"/>
    <w:rsid w:val="00574FD5"/>
    <w:rsid w:val="005760C3"/>
    <w:rsid w:val="00576B69"/>
    <w:rsid w:val="00576D03"/>
    <w:rsid w:val="005772A7"/>
    <w:rsid w:val="00577EFA"/>
    <w:rsid w:val="0058006F"/>
    <w:rsid w:val="00580EBF"/>
    <w:rsid w:val="00581450"/>
    <w:rsid w:val="00581728"/>
    <w:rsid w:val="005825F2"/>
    <w:rsid w:val="00583B2A"/>
    <w:rsid w:val="00584AEB"/>
    <w:rsid w:val="00584B3D"/>
    <w:rsid w:val="00584CC7"/>
    <w:rsid w:val="005857B4"/>
    <w:rsid w:val="00587B84"/>
    <w:rsid w:val="00590898"/>
    <w:rsid w:val="00590EB0"/>
    <w:rsid w:val="005935D7"/>
    <w:rsid w:val="00594C83"/>
    <w:rsid w:val="005963D9"/>
    <w:rsid w:val="005973C7"/>
    <w:rsid w:val="005A00ED"/>
    <w:rsid w:val="005A0409"/>
    <w:rsid w:val="005A0D2B"/>
    <w:rsid w:val="005A11FC"/>
    <w:rsid w:val="005A14F5"/>
    <w:rsid w:val="005A2149"/>
    <w:rsid w:val="005A314E"/>
    <w:rsid w:val="005A43A2"/>
    <w:rsid w:val="005A4FE1"/>
    <w:rsid w:val="005A69ED"/>
    <w:rsid w:val="005A6A22"/>
    <w:rsid w:val="005A7600"/>
    <w:rsid w:val="005B0119"/>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6DC6"/>
    <w:rsid w:val="005B70DA"/>
    <w:rsid w:val="005B7328"/>
    <w:rsid w:val="005C0574"/>
    <w:rsid w:val="005C0807"/>
    <w:rsid w:val="005C1105"/>
    <w:rsid w:val="005C139F"/>
    <w:rsid w:val="005C170D"/>
    <w:rsid w:val="005C17CF"/>
    <w:rsid w:val="005C24B3"/>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62"/>
    <w:rsid w:val="005D6FF0"/>
    <w:rsid w:val="005D7F14"/>
    <w:rsid w:val="005E05A1"/>
    <w:rsid w:val="005E068C"/>
    <w:rsid w:val="005E16BF"/>
    <w:rsid w:val="005E18EA"/>
    <w:rsid w:val="005E1CFD"/>
    <w:rsid w:val="005E1DE0"/>
    <w:rsid w:val="005E1E57"/>
    <w:rsid w:val="005E263D"/>
    <w:rsid w:val="005E2835"/>
    <w:rsid w:val="005E2BAA"/>
    <w:rsid w:val="005E2BEB"/>
    <w:rsid w:val="005E5845"/>
    <w:rsid w:val="005E5F44"/>
    <w:rsid w:val="005E66F4"/>
    <w:rsid w:val="005E6A13"/>
    <w:rsid w:val="005E6B0F"/>
    <w:rsid w:val="005E71F4"/>
    <w:rsid w:val="005E781F"/>
    <w:rsid w:val="005F1BEC"/>
    <w:rsid w:val="005F2A0C"/>
    <w:rsid w:val="005F476E"/>
    <w:rsid w:val="005F4AC6"/>
    <w:rsid w:val="005F4D73"/>
    <w:rsid w:val="005F4F29"/>
    <w:rsid w:val="005F6418"/>
    <w:rsid w:val="005F7DDC"/>
    <w:rsid w:val="006001F9"/>
    <w:rsid w:val="00601309"/>
    <w:rsid w:val="00601798"/>
    <w:rsid w:val="00602ECD"/>
    <w:rsid w:val="00602EFF"/>
    <w:rsid w:val="0060478B"/>
    <w:rsid w:val="0060578A"/>
    <w:rsid w:val="00605AAB"/>
    <w:rsid w:val="006062DB"/>
    <w:rsid w:val="006064E1"/>
    <w:rsid w:val="00606C43"/>
    <w:rsid w:val="00607D01"/>
    <w:rsid w:val="00607EC5"/>
    <w:rsid w:val="0061067E"/>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8E5"/>
    <w:rsid w:val="00622B83"/>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41F"/>
    <w:rsid w:val="00636555"/>
    <w:rsid w:val="00636AE2"/>
    <w:rsid w:val="00636D90"/>
    <w:rsid w:val="00640071"/>
    <w:rsid w:val="00642D24"/>
    <w:rsid w:val="00643C7A"/>
    <w:rsid w:val="00643EC8"/>
    <w:rsid w:val="00644171"/>
    <w:rsid w:val="00646309"/>
    <w:rsid w:val="006469D9"/>
    <w:rsid w:val="00646ACA"/>
    <w:rsid w:val="00647151"/>
    <w:rsid w:val="00647BA6"/>
    <w:rsid w:val="00647E24"/>
    <w:rsid w:val="00647FE3"/>
    <w:rsid w:val="0065027A"/>
    <w:rsid w:val="00650355"/>
    <w:rsid w:val="0065195F"/>
    <w:rsid w:val="00651B98"/>
    <w:rsid w:val="006521BC"/>
    <w:rsid w:val="0065357D"/>
    <w:rsid w:val="00653DE1"/>
    <w:rsid w:val="00653F3A"/>
    <w:rsid w:val="006547F6"/>
    <w:rsid w:val="00654E84"/>
    <w:rsid w:val="006552F2"/>
    <w:rsid w:val="006565C2"/>
    <w:rsid w:val="006569B6"/>
    <w:rsid w:val="00657542"/>
    <w:rsid w:val="00657691"/>
    <w:rsid w:val="00657B60"/>
    <w:rsid w:val="00657C06"/>
    <w:rsid w:val="00662DA8"/>
    <w:rsid w:val="00663235"/>
    <w:rsid w:val="006638B1"/>
    <w:rsid w:val="0066392E"/>
    <w:rsid w:val="006652FC"/>
    <w:rsid w:val="00665641"/>
    <w:rsid w:val="0066588D"/>
    <w:rsid w:val="00665A05"/>
    <w:rsid w:val="00665B91"/>
    <w:rsid w:val="00665D2C"/>
    <w:rsid w:val="00666354"/>
    <w:rsid w:val="00666937"/>
    <w:rsid w:val="00666A8D"/>
    <w:rsid w:val="006678B0"/>
    <w:rsid w:val="00670892"/>
    <w:rsid w:val="00672D8F"/>
    <w:rsid w:val="00673346"/>
    <w:rsid w:val="006741F9"/>
    <w:rsid w:val="00674923"/>
    <w:rsid w:val="0067521D"/>
    <w:rsid w:val="00677D7D"/>
    <w:rsid w:val="00680134"/>
    <w:rsid w:val="006848E8"/>
    <w:rsid w:val="006857F1"/>
    <w:rsid w:val="00685801"/>
    <w:rsid w:val="00686A3D"/>
    <w:rsid w:val="00686A6C"/>
    <w:rsid w:val="006871D6"/>
    <w:rsid w:val="006872D8"/>
    <w:rsid w:val="00687E3F"/>
    <w:rsid w:val="006900A8"/>
    <w:rsid w:val="00690461"/>
    <w:rsid w:val="00692909"/>
    <w:rsid w:val="00692A25"/>
    <w:rsid w:val="00693380"/>
    <w:rsid w:val="00694BB8"/>
    <w:rsid w:val="00695B79"/>
    <w:rsid w:val="00697557"/>
    <w:rsid w:val="00697639"/>
    <w:rsid w:val="00697C44"/>
    <w:rsid w:val="006A0511"/>
    <w:rsid w:val="006A0BBE"/>
    <w:rsid w:val="006A1C87"/>
    <w:rsid w:val="006A2555"/>
    <w:rsid w:val="006A34EF"/>
    <w:rsid w:val="006A462E"/>
    <w:rsid w:val="006A5310"/>
    <w:rsid w:val="006A69EC"/>
    <w:rsid w:val="006A6C06"/>
    <w:rsid w:val="006A71FC"/>
    <w:rsid w:val="006A783C"/>
    <w:rsid w:val="006A783D"/>
    <w:rsid w:val="006B0151"/>
    <w:rsid w:val="006B0784"/>
    <w:rsid w:val="006B0A73"/>
    <w:rsid w:val="006B0B87"/>
    <w:rsid w:val="006B10E4"/>
    <w:rsid w:val="006B1133"/>
    <w:rsid w:val="006B1E05"/>
    <w:rsid w:val="006B254F"/>
    <w:rsid w:val="006B3006"/>
    <w:rsid w:val="006B3614"/>
    <w:rsid w:val="006B3DE2"/>
    <w:rsid w:val="006B4CF4"/>
    <w:rsid w:val="006B6AC5"/>
    <w:rsid w:val="006B6CBF"/>
    <w:rsid w:val="006B7003"/>
    <w:rsid w:val="006B7B8E"/>
    <w:rsid w:val="006C068A"/>
    <w:rsid w:val="006C086B"/>
    <w:rsid w:val="006C1DC3"/>
    <w:rsid w:val="006C2CA8"/>
    <w:rsid w:val="006C332F"/>
    <w:rsid w:val="006C5289"/>
    <w:rsid w:val="006C5CB9"/>
    <w:rsid w:val="006C61BA"/>
    <w:rsid w:val="006C64FC"/>
    <w:rsid w:val="006C74EA"/>
    <w:rsid w:val="006D02A2"/>
    <w:rsid w:val="006D16E0"/>
    <w:rsid w:val="006D1919"/>
    <w:rsid w:val="006D19F8"/>
    <w:rsid w:val="006D4CA9"/>
    <w:rsid w:val="006D5799"/>
    <w:rsid w:val="006D5D68"/>
    <w:rsid w:val="006D6D0A"/>
    <w:rsid w:val="006D6FAF"/>
    <w:rsid w:val="006D7123"/>
    <w:rsid w:val="006D77F6"/>
    <w:rsid w:val="006D7CF6"/>
    <w:rsid w:val="006D7DB9"/>
    <w:rsid w:val="006D7EED"/>
    <w:rsid w:val="006E0304"/>
    <w:rsid w:val="006E0FC9"/>
    <w:rsid w:val="006E0FD9"/>
    <w:rsid w:val="006E100D"/>
    <w:rsid w:val="006E1B44"/>
    <w:rsid w:val="006E262C"/>
    <w:rsid w:val="006E2774"/>
    <w:rsid w:val="006E3263"/>
    <w:rsid w:val="006E44C3"/>
    <w:rsid w:val="006E4F30"/>
    <w:rsid w:val="006E51CE"/>
    <w:rsid w:val="006E5AD9"/>
    <w:rsid w:val="006E6668"/>
    <w:rsid w:val="006E6F64"/>
    <w:rsid w:val="006E74E3"/>
    <w:rsid w:val="006F007A"/>
    <w:rsid w:val="006F0EFA"/>
    <w:rsid w:val="006F151E"/>
    <w:rsid w:val="006F1C5F"/>
    <w:rsid w:val="006F2822"/>
    <w:rsid w:val="006F34A1"/>
    <w:rsid w:val="006F4DFC"/>
    <w:rsid w:val="006F5A24"/>
    <w:rsid w:val="006F63B4"/>
    <w:rsid w:val="006F6628"/>
    <w:rsid w:val="006F6C85"/>
    <w:rsid w:val="006F7622"/>
    <w:rsid w:val="006F7CB1"/>
    <w:rsid w:val="006F7CDF"/>
    <w:rsid w:val="006F7D2F"/>
    <w:rsid w:val="006F7F96"/>
    <w:rsid w:val="00700A0E"/>
    <w:rsid w:val="007018BE"/>
    <w:rsid w:val="00701BC5"/>
    <w:rsid w:val="0070202F"/>
    <w:rsid w:val="007022D9"/>
    <w:rsid w:val="00702C4B"/>
    <w:rsid w:val="007034CE"/>
    <w:rsid w:val="00706FFC"/>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6973"/>
    <w:rsid w:val="00717EF7"/>
    <w:rsid w:val="00720027"/>
    <w:rsid w:val="00720A30"/>
    <w:rsid w:val="00720B64"/>
    <w:rsid w:val="00722C84"/>
    <w:rsid w:val="00723F90"/>
    <w:rsid w:val="007259FF"/>
    <w:rsid w:val="00725EB4"/>
    <w:rsid w:val="007264E4"/>
    <w:rsid w:val="00726811"/>
    <w:rsid w:val="00726A9F"/>
    <w:rsid w:val="0072756D"/>
    <w:rsid w:val="0072784A"/>
    <w:rsid w:val="0072796E"/>
    <w:rsid w:val="00727F71"/>
    <w:rsid w:val="00730927"/>
    <w:rsid w:val="00730BAF"/>
    <w:rsid w:val="0073130F"/>
    <w:rsid w:val="00733A38"/>
    <w:rsid w:val="0073464E"/>
    <w:rsid w:val="00734BD6"/>
    <w:rsid w:val="007356F8"/>
    <w:rsid w:val="00735C3C"/>
    <w:rsid w:val="00737095"/>
    <w:rsid w:val="00737447"/>
    <w:rsid w:val="0074022B"/>
    <w:rsid w:val="00740334"/>
    <w:rsid w:val="00740A20"/>
    <w:rsid w:val="00740E21"/>
    <w:rsid w:val="00741096"/>
    <w:rsid w:val="00741704"/>
    <w:rsid w:val="00741B21"/>
    <w:rsid w:val="00742845"/>
    <w:rsid w:val="00742C4E"/>
    <w:rsid w:val="00742C7D"/>
    <w:rsid w:val="0074337F"/>
    <w:rsid w:val="00743519"/>
    <w:rsid w:val="007448EA"/>
    <w:rsid w:val="0074559E"/>
    <w:rsid w:val="00745D6A"/>
    <w:rsid w:val="00746A9F"/>
    <w:rsid w:val="00746CE5"/>
    <w:rsid w:val="0074792B"/>
    <w:rsid w:val="00750326"/>
    <w:rsid w:val="00750354"/>
    <w:rsid w:val="00750645"/>
    <w:rsid w:val="00750AD7"/>
    <w:rsid w:val="00750E6B"/>
    <w:rsid w:val="00752549"/>
    <w:rsid w:val="00752C2C"/>
    <w:rsid w:val="00754576"/>
    <w:rsid w:val="00754CFD"/>
    <w:rsid w:val="00755610"/>
    <w:rsid w:val="00755757"/>
    <w:rsid w:val="00755D59"/>
    <w:rsid w:val="00755F89"/>
    <w:rsid w:val="007560A8"/>
    <w:rsid w:val="007565D5"/>
    <w:rsid w:val="007566D3"/>
    <w:rsid w:val="00756F87"/>
    <w:rsid w:val="0075767B"/>
    <w:rsid w:val="0076111C"/>
    <w:rsid w:val="0076189D"/>
    <w:rsid w:val="00761D7C"/>
    <w:rsid w:val="00761E40"/>
    <w:rsid w:val="0076258A"/>
    <w:rsid w:val="0076264D"/>
    <w:rsid w:val="00762D0B"/>
    <w:rsid w:val="00763695"/>
    <w:rsid w:val="00763A2D"/>
    <w:rsid w:val="00763C27"/>
    <w:rsid w:val="007658FA"/>
    <w:rsid w:val="00765B27"/>
    <w:rsid w:val="00765DA2"/>
    <w:rsid w:val="00766884"/>
    <w:rsid w:val="00766965"/>
    <w:rsid w:val="007672A6"/>
    <w:rsid w:val="00767AE5"/>
    <w:rsid w:val="00770B76"/>
    <w:rsid w:val="00770DED"/>
    <w:rsid w:val="00770FF8"/>
    <w:rsid w:val="007710F3"/>
    <w:rsid w:val="007733BE"/>
    <w:rsid w:val="0077357C"/>
    <w:rsid w:val="00773F47"/>
    <w:rsid w:val="007743C8"/>
    <w:rsid w:val="00774659"/>
    <w:rsid w:val="0077478E"/>
    <w:rsid w:val="007757DE"/>
    <w:rsid w:val="00776FB2"/>
    <w:rsid w:val="00777C77"/>
    <w:rsid w:val="00780050"/>
    <w:rsid w:val="00780693"/>
    <w:rsid w:val="007819BF"/>
    <w:rsid w:val="00781A73"/>
    <w:rsid w:val="007824B0"/>
    <w:rsid w:val="00783A0F"/>
    <w:rsid w:val="00784050"/>
    <w:rsid w:val="00784301"/>
    <w:rsid w:val="00785967"/>
    <w:rsid w:val="00785DFE"/>
    <w:rsid w:val="007860D2"/>
    <w:rsid w:val="00786266"/>
    <w:rsid w:val="00786647"/>
    <w:rsid w:val="00786872"/>
    <w:rsid w:val="007870A2"/>
    <w:rsid w:val="007871CC"/>
    <w:rsid w:val="00787640"/>
    <w:rsid w:val="00787770"/>
    <w:rsid w:val="00787944"/>
    <w:rsid w:val="0079140B"/>
    <w:rsid w:val="00791D4A"/>
    <w:rsid w:val="00793510"/>
    <w:rsid w:val="00793530"/>
    <w:rsid w:val="007935FC"/>
    <w:rsid w:val="00793A64"/>
    <w:rsid w:val="00793B9C"/>
    <w:rsid w:val="0079565F"/>
    <w:rsid w:val="007959D0"/>
    <w:rsid w:val="00795BFD"/>
    <w:rsid w:val="00795EC0"/>
    <w:rsid w:val="00796452"/>
    <w:rsid w:val="0079696B"/>
    <w:rsid w:val="0079711E"/>
    <w:rsid w:val="00797281"/>
    <w:rsid w:val="00797285"/>
    <w:rsid w:val="00797E76"/>
    <w:rsid w:val="007A0760"/>
    <w:rsid w:val="007A0F39"/>
    <w:rsid w:val="007A0F60"/>
    <w:rsid w:val="007A1085"/>
    <w:rsid w:val="007A1AEB"/>
    <w:rsid w:val="007A1FF7"/>
    <w:rsid w:val="007A2128"/>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487"/>
    <w:rsid w:val="007B1B7A"/>
    <w:rsid w:val="007B1C61"/>
    <w:rsid w:val="007B24B7"/>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6251"/>
    <w:rsid w:val="007C6886"/>
    <w:rsid w:val="007C7135"/>
    <w:rsid w:val="007D05B6"/>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064"/>
    <w:rsid w:val="007F2C74"/>
    <w:rsid w:val="007F3FFC"/>
    <w:rsid w:val="007F4473"/>
    <w:rsid w:val="007F4BF2"/>
    <w:rsid w:val="007F59C1"/>
    <w:rsid w:val="007F5C6E"/>
    <w:rsid w:val="007F6231"/>
    <w:rsid w:val="007F7C85"/>
    <w:rsid w:val="00801528"/>
    <w:rsid w:val="008016D2"/>
    <w:rsid w:val="00801D80"/>
    <w:rsid w:val="00802989"/>
    <w:rsid w:val="00802A99"/>
    <w:rsid w:val="008049B7"/>
    <w:rsid w:val="00804EAD"/>
    <w:rsid w:val="008052BC"/>
    <w:rsid w:val="00805E56"/>
    <w:rsid w:val="0080639B"/>
    <w:rsid w:val="00807308"/>
    <w:rsid w:val="0080750F"/>
    <w:rsid w:val="0081057C"/>
    <w:rsid w:val="00810F4F"/>
    <w:rsid w:val="008118A2"/>
    <w:rsid w:val="00811A54"/>
    <w:rsid w:val="00811BD1"/>
    <w:rsid w:val="00811D63"/>
    <w:rsid w:val="00812318"/>
    <w:rsid w:val="00813509"/>
    <w:rsid w:val="008138D7"/>
    <w:rsid w:val="00815170"/>
    <w:rsid w:val="00815176"/>
    <w:rsid w:val="00815834"/>
    <w:rsid w:val="0081585B"/>
    <w:rsid w:val="00815BFF"/>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19AF"/>
    <w:rsid w:val="00833D87"/>
    <w:rsid w:val="008348A5"/>
    <w:rsid w:val="00834FEF"/>
    <w:rsid w:val="008363E1"/>
    <w:rsid w:val="0083655E"/>
    <w:rsid w:val="008373B1"/>
    <w:rsid w:val="00841632"/>
    <w:rsid w:val="00841974"/>
    <w:rsid w:val="00842414"/>
    <w:rsid w:val="00842505"/>
    <w:rsid w:val="00842719"/>
    <w:rsid w:val="00842E4E"/>
    <w:rsid w:val="00843027"/>
    <w:rsid w:val="0084431A"/>
    <w:rsid w:val="008451B9"/>
    <w:rsid w:val="00845DFA"/>
    <w:rsid w:val="00847969"/>
    <w:rsid w:val="008501A6"/>
    <w:rsid w:val="00851911"/>
    <w:rsid w:val="0085200A"/>
    <w:rsid w:val="00852873"/>
    <w:rsid w:val="00853885"/>
    <w:rsid w:val="00854411"/>
    <w:rsid w:val="00857530"/>
    <w:rsid w:val="00860310"/>
    <w:rsid w:val="008605A0"/>
    <w:rsid w:val="0086195E"/>
    <w:rsid w:val="00862290"/>
    <w:rsid w:val="008626CF"/>
    <w:rsid w:val="008644DD"/>
    <w:rsid w:val="008646E0"/>
    <w:rsid w:val="00864FD4"/>
    <w:rsid w:val="008654D8"/>
    <w:rsid w:val="00865854"/>
    <w:rsid w:val="008661A5"/>
    <w:rsid w:val="00866A58"/>
    <w:rsid w:val="00871CB4"/>
    <w:rsid w:val="00872190"/>
    <w:rsid w:val="0087239F"/>
    <w:rsid w:val="00872B56"/>
    <w:rsid w:val="008730A4"/>
    <w:rsid w:val="008735CB"/>
    <w:rsid w:val="0087406E"/>
    <w:rsid w:val="00874F20"/>
    <w:rsid w:val="008752F3"/>
    <w:rsid w:val="00876532"/>
    <w:rsid w:val="0088117C"/>
    <w:rsid w:val="00881837"/>
    <w:rsid w:val="008829DD"/>
    <w:rsid w:val="008831AF"/>
    <w:rsid w:val="00883A20"/>
    <w:rsid w:val="0088412D"/>
    <w:rsid w:val="008846E2"/>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394C"/>
    <w:rsid w:val="0089460A"/>
    <w:rsid w:val="00894D2C"/>
    <w:rsid w:val="008953C9"/>
    <w:rsid w:val="00895690"/>
    <w:rsid w:val="008956B8"/>
    <w:rsid w:val="00897CD2"/>
    <w:rsid w:val="008A0B51"/>
    <w:rsid w:val="008A0E80"/>
    <w:rsid w:val="008A0F5B"/>
    <w:rsid w:val="008A2A21"/>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2CCF"/>
    <w:rsid w:val="008B3C88"/>
    <w:rsid w:val="008B4050"/>
    <w:rsid w:val="008B45EE"/>
    <w:rsid w:val="008B530E"/>
    <w:rsid w:val="008B6A16"/>
    <w:rsid w:val="008C00AD"/>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6DB5"/>
    <w:rsid w:val="008E731D"/>
    <w:rsid w:val="008F07C4"/>
    <w:rsid w:val="008F1837"/>
    <w:rsid w:val="008F187B"/>
    <w:rsid w:val="008F2BF5"/>
    <w:rsid w:val="008F326A"/>
    <w:rsid w:val="008F39EC"/>
    <w:rsid w:val="008F4A78"/>
    <w:rsid w:val="008F67C1"/>
    <w:rsid w:val="008F68F2"/>
    <w:rsid w:val="008F7464"/>
    <w:rsid w:val="009000F8"/>
    <w:rsid w:val="009007F5"/>
    <w:rsid w:val="00900854"/>
    <w:rsid w:val="009010C3"/>
    <w:rsid w:val="00901CCB"/>
    <w:rsid w:val="009031B7"/>
    <w:rsid w:val="00903FD8"/>
    <w:rsid w:val="00904CB0"/>
    <w:rsid w:val="00905317"/>
    <w:rsid w:val="00906CE5"/>
    <w:rsid w:val="00907273"/>
    <w:rsid w:val="009073D7"/>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363"/>
    <w:rsid w:val="0091551B"/>
    <w:rsid w:val="00915600"/>
    <w:rsid w:val="00915B52"/>
    <w:rsid w:val="009170B3"/>
    <w:rsid w:val="009174CE"/>
    <w:rsid w:val="009201D0"/>
    <w:rsid w:val="00921529"/>
    <w:rsid w:val="0092195B"/>
    <w:rsid w:val="00922D62"/>
    <w:rsid w:val="00925EF8"/>
    <w:rsid w:val="00926B16"/>
    <w:rsid w:val="00927119"/>
    <w:rsid w:val="00927402"/>
    <w:rsid w:val="009278A0"/>
    <w:rsid w:val="00927D73"/>
    <w:rsid w:val="00927ECE"/>
    <w:rsid w:val="00930C61"/>
    <w:rsid w:val="009318CF"/>
    <w:rsid w:val="009322CE"/>
    <w:rsid w:val="00932B47"/>
    <w:rsid w:val="00933E7F"/>
    <w:rsid w:val="00933FAD"/>
    <w:rsid w:val="0093480F"/>
    <w:rsid w:val="00935231"/>
    <w:rsid w:val="009357B9"/>
    <w:rsid w:val="00937486"/>
    <w:rsid w:val="009374B8"/>
    <w:rsid w:val="00937D1A"/>
    <w:rsid w:val="00940722"/>
    <w:rsid w:val="0094136A"/>
    <w:rsid w:val="00941D13"/>
    <w:rsid w:val="00942EFB"/>
    <w:rsid w:val="00943492"/>
    <w:rsid w:val="009445DC"/>
    <w:rsid w:val="00944FA7"/>
    <w:rsid w:val="00947D09"/>
    <w:rsid w:val="009515AC"/>
    <w:rsid w:val="0095219B"/>
    <w:rsid w:val="00952605"/>
    <w:rsid w:val="009527EE"/>
    <w:rsid w:val="00952A45"/>
    <w:rsid w:val="009532CD"/>
    <w:rsid w:val="009539D0"/>
    <w:rsid w:val="00953BBE"/>
    <w:rsid w:val="00954293"/>
    <w:rsid w:val="009545C3"/>
    <w:rsid w:val="00956017"/>
    <w:rsid w:val="009613B2"/>
    <w:rsid w:val="00962188"/>
    <w:rsid w:val="00962BCA"/>
    <w:rsid w:val="00962E3F"/>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1BF"/>
    <w:rsid w:val="00977D3E"/>
    <w:rsid w:val="00977F4F"/>
    <w:rsid w:val="00981361"/>
    <w:rsid w:val="00981694"/>
    <w:rsid w:val="009817C7"/>
    <w:rsid w:val="00982F28"/>
    <w:rsid w:val="00984400"/>
    <w:rsid w:val="009873CE"/>
    <w:rsid w:val="00987B6F"/>
    <w:rsid w:val="009908B8"/>
    <w:rsid w:val="00990CCF"/>
    <w:rsid w:val="00991808"/>
    <w:rsid w:val="00991CCE"/>
    <w:rsid w:val="00992608"/>
    <w:rsid w:val="00993456"/>
    <w:rsid w:val="00993757"/>
    <w:rsid w:val="0099477E"/>
    <w:rsid w:val="00995057"/>
    <w:rsid w:val="0099627E"/>
    <w:rsid w:val="00997A7B"/>
    <w:rsid w:val="009A0126"/>
    <w:rsid w:val="009A07A0"/>
    <w:rsid w:val="009A122C"/>
    <w:rsid w:val="009A21BD"/>
    <w:rsid w:val="009A3F58"/>
    <w:rsid w:val="009A4D1A"/>
    <w:rsid w:val="009A540A"/>
    <w:rsid w:val="009A56CF"/>
    <w:rsid w:val="009A5E5B"/>
    <w:rsid w:val="009A6264"/>
    <w:rsid w:val="009A64A2"/>
    <w:rsid w:val="009A73F4"/>
    <w:rsid w:val="009A777A"/>
    <w:rsid w:val="009A7978"/>
    <w:rsid w:val="009B06CF"/>
    <w:rsid w:val="009B0A0B"/>
    <w:rsid w:val="009B13CF"/>
    <w:rsid w:val="009B1683"/>
    <w:rsid w:val="009B21C4"/>
    <w:rsid w:val="009B3AFE"/>
    <w:rsid w:val="009B4ED0"/>
    <w:rsid w:val="009B59B4"/>
    <w:rsid w:val="009B64B0"/>
    <w:rsid w:val="009B6DEE"/>
    <w:rsid w:val="009B78AD"/>
    <w:rsid w:val="009C0758"/>
    <w:rsid w:val="009C0FC2"/>
    <w:rsid w:val="009C14E4"/>
    <w:rsid w:val="009C2024"/>
    <w:rsid w:val="009C3081"/>
    <w:rsid w:val="009C335A"/>
    <w:rsid w:val="009C457C"/>
    <w:rsid w:val="009C4832"/>
    <w:rsid w:val="009C522D"/>
    <w:rsid w:val="009C55A1"/>
    <w:rsid w:val="009C6051"/>
    <w:rsid w:val="009C7A94"/>
    <w:rsid w:val="009C7C56"/>
    <w:rsid w:val="009D0439"/>
    <w:rsid w:val="009D0619"/>
    <w:rsid w:val="009D11DB"/>
    <w:rsid w:val="009D15C4"/>
    <w:rsid w:val="009D16BB"/>
    <w:rsid w:val="009D1897"/>
    <w:rsid w:val="009D2136"/>
    <w:rsid w:val="009D2559"/>
    <w:rsid w:val="009D2938"/>
    <w:rsid w:val="009D2AB1"/>
    <w:rsid w:val="009D53BA"/>
    <w:rsid w:val="009D576D"/>
    <w:rsid w:val="009D5F2A"/>
    <w:rsid w:val="009D5FD7"/>
    <w:rsid w:val="009D65FA"/>
    <w:rsid w:val="009D676D"/>
    <w:rsid w:val="009D6834"/>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5852"/>
    <w:rsid w:val="009F587B"/>
    <w:rsid w:val="009F61D5"/>
    <w:rsid w:val="009F6A3E"/>
    <w:rsid w:val="009F7366"/>
    <w:rsid w:val="00A001D0"/>
    <w:rsid w:val="00A00494"/>
    <w:rsid w:val="00A00B5B"/>
    <w:rsid w:val="00A01746"/>
    <w:rsid w:val="00A01EB9"/>
    <w:rsid w:val="00A0204D"/>
    <w:rsid w:val="00A04145"/>
    <w:rsid w:val="00A042E1"/>
    <w:rsid w:val="00A0479E"/>
    <w:rsid w:val="00A04C13"/>
    <w:rsid w:val="00A0583D"/>
    <w:rsid w:val="00A05901"/>
    <w:rsid w:val="00A063CF"/>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65A3"/>
    <w:rsid w:val="00A17104"/>
    <w:rsid w:val="00A17CCF"/>
    <w:rsid w:val="00A20FA7"/>
    <w:rsid w:val="00A2285D"/>
    <w:rsid w:val="00A2393D"/>
    <w:rsid w:val="00A243F1"/>
    <w:rsid w:val="00A25547"/>
    <w:rsid w:val="00A25820"/>
    <w:rsid w:val="00A26A9F"/>
    <w:rsid w:val="00A26DE1"/>
    <w:rsid w:val="00A2779B"/>
    <w:rsid w:val="00A27842"/>
    <w:rsid w:val="00A3052D"/>
    <w:rsid w:val="00A305BF"/>
    <w:rsid w:val="00A30C83"/>
    <w:rsid w:val="00A3123D"/>
    <w:rsid w:val="00A31DC5"/>
    <w:rsid w:val="00A31DDB"/>
    <w:rsid w:val="00A3254E"/>
    <w:rsid w:val="00A33520"/>
    <w:rsid w:val="00A33CE1"/>
    <w:rsid w:val="00A33E85"/>
    <w:rsid w:val="00A350A1"/>
    <w:rsid w:val="00A35BE9"/>
    <w:rsid w:val="00A36509"/>
    <w:rsid w:val="00A36547"/>
    <w:rsid w:val="00A3733B"/>
    <w:rsid w:val="00A4097A"/>
    <w:rsid w:val="00A40EA0"/>
    <w:rsid w:val="00A40F1F"/>
    <w:rsid w:val="00A41495"/>
    <w:rsid w:val="00A41985"/>
    <w:rsid w:val="00A41AAB"/>
    <w:rsid w:val="00A4213D"/>
    <w:rsid w:val="00A42970"/>
    <w:rsid w:val="00A42E17"/>
    <w:rsid w:val="00A43C9D"/>
    <w:rsid w:val="00A44344"/>
    <w:rsid w:val="00A44497"/>
    <w:rsid w:val="00A44F75"/>
    <w:rsid w:val="00A4507D"/>
    <w:rsid w:val="00A45B71"/>
    <w:rsid w:val="00A46680"/>
    <w:rsid w:val="00A471AA"/>
    <w:rsid w:val="00A47396"/>
    <w:rsid w:val="00A4772D"/>
    <w:rsid w:val="00A47952"/>
    <w:rsid w:val="00A50758"/>
    <w:rsid w:val="00A518CD"/>
    <w:rsid w:val="00A53BA3"/>
    <w:rsid w:val="00A53F2B"/>
    <w:rsid w:val="00A53FA2"/>
    <w:rsid w:val="00A53FE0"/>
    <w:rsid w:val="00A540AC"/>
    <w:rsid w:val="00A5612E"/>
    <w:rsid w:val="00A563B6"/>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68F7"/>
    <w:rsid w:val="00A67730"/>
    <w:rsid w:val="00A678E0"/>
    <w:rsid w:val="00A67959"/>
    <w:rsid w:val="00A67F98"/>
    <w:rsid w:val="00A703FB"/>
    <w:rsid w:val="00A70DA5"/>
    <w:rsid w:val="00A71445"/>
    <w:rsid w:val="00A7167A"/>
    <w:rsid w:val="00A72C60"/>
    <w:rsid w:val="00A734FE"/>
    <w:rsid w:val="00A743D1"/>
    <w:rsid w:val="00A75075"/>
    <w:rsid w:val="00A751B1"/>
    <w:rsid w:val="00A75FA5"/>
    <w:rsid w:val="00A76129"/>
    <w:rsid w:val="00A76283"/>
    <w:rsid w:val="00A76745"/>
    <w:rsid w:val="00A77823"/>
    <w:rsid w:val="00A80696"/>
    <w:rsid w:val="00A80ABD"/>
    <w:rsid w:val="00A80B69"/>
    <w:rsid w:val="00A81512"/>
    <w:rsid w:val="00A815B5"/>
    <w:rsid w:val="00A81A68"/>
    <w:rsid w:val="00A81CE9"/>
    <w:rsid w:val="00A81D98"/>
    <w:rsid w:val="00A81F0C"/>
    <w:rsid w:val="00A82CBA"/>
    <w:rsid w:val="00A83811"/>
    <w:rsid w:val="00A84A2C"/>
    <w:rsid w:val="00A84F54"/>
    <w:rsid w:val="00A86A73"/>
    <w:rsid w:val="00A86CDC"/>
    <w:rsid w:val="00A8760A"/>
    <w:rsid w:val="00A8781B"/>
    <w:rsid w:val="00A87DBE"/>
    <w:rsid w:val="00A9010F"/>
    <w:rsid w:val="00A91960"/>
    <w:rsid w:val="00A935B1"/>
    <w:rsid w:val="00A9453B"/>
    <w:rsid w:val="00A94CF8"/>
    <w:rsid w:val="00A94DC0"/>
    <w:rsid w:val="00A95F6E"/>
    <w:rsid w:val="00A975C6"/>
    <w:rsid w:val="00A97ACE"/>
    <w:rsid w:val="00AA0593"/>
    <w:rsid w:val="00AA0BE1"/>
    <w:rsid w:val="00AA260A"/>
    <w:rsid w:val="00AA2667"/>
    <w:rsid w:val="00AA2973"/>
    <w:rsid w:val="00AA3372"/>
    <w:rsid w:val="00AA5F7E"/>
    <w:rsid w:val="00AA6641"/>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216"/>
    <w:rsid w:val="00AC75A7"/>
    <w:rsid w:val="00AD0CD5"/>
    <w:rsid w:val="00AD0FB5"/>
    <w:rsid w:val="00AD1187"/>
    <w:rsid w:val="00AD126C"/>
    <w:rsid w:val="00AD146C"/>
    <w:rsid w:val="00AD168D"/>
    <w:rsid w:val="00AD187C"/>
    <w:rsid w:val="00AD1A6C"/>
    <w:rsid w:val="00AD25E7"/>
    <w:rsid w:val="00AD25FE"/>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5F3A"/>
    <w:rsid w:val="00B07827"/>
    <w:rsid w:val="00B07F15"/>
    <w:rsid w:val="00B105EB"/>
    <w:rsid w:val="00B10B6C"/>
    <w:rsid w:val="00B10D01"/>
    <w:rsid w:val="00B12C10"/>
    <w:rsid w:val="00B12D5E"/>
    <w:rsid w:val="00B13599"/>
    <w:rsid w:val="00B143BB"/>
    <w:rsid w:val="00B144A6"/>
    <w:rsid w:val="00B14EFC"/>
    <w:rsid w:val="00B1529D"/>
    <w:rsid w:val="00B162C7"/>
    <w:rsid w:val="00B16876"/>
    <w:rsid w:val="00B16AAD"/>
    <w:rsid w:val="00B1797F"/>
    <w:rsid w:val="00B20F75"/>
    <w:rsid w:val="00B21342"/>
    <w:rsid w:val="00B21D4D"/>
    <w:rsid w:val="00B21E86"/>
    <w:rsid w:val="00B22F44"/>
    <w:rsid w:val="00B2357C"/>
    <w:rsid w:val="00B23DE0"/>
    <w:rsid w:val="00B24040"/>
    <w:rsid w:val="00B242EA"/>
    <w:rsid w:val="00B259FD"/>
    <w:rsid w:val="00B26BBB"/>
    <w:rsid w:val="00B27420"/>
    <w:rsid w:val="00B30BAC"/>
    <w:rsid w:val="00B32FF2"/>
    <w:rsid w:val="00B339C7"/>
    <w:rsid w:val="00B33D1A"/>
    <w:rsid w:val="00B348C4"/>
    <w:rsid w:val="00B36D8A"/>
    <w:rsid w:val="00B37440"/>
    <w:rsid w:val="00B376FE"/>
    <w:rsid w:val="00B37F26"/>
    <w:rsid w:val="00B40A77"/>
    <w:rsid w:val="00B40EBE"/>
    <w:rsid w:val="00B412F4"/>
    <w:rsid w:val="00B41610"/>
    <w:rsid w:val="00B417F7"/>
    <w:rsid w:val="00B42768"/>
    <w:rsid w:val="00B431E1"/>
    <w:rsid w:val="00B43F0E"/>
    <w:rsid w:val="00B44636"/>
    <w:rsid w:val="00B456D6"/>
    <w:rsid w:val="00B457FE"/>
    <w:rsid w:val="00B47023"/>
    <w:rsid w:val="00B472CD"/>
    <w:rsid w:val="00B4765C"/>
    <w:rsid w:val="00B47769"/>
    <w:rsid w:val="00B4779A"/>
    <w:rsid w:val="00B4779D"/>
    <w:rsid w:val="00B47909"/>
    <w:rsid w:val="00B50BA7"/>
    <w:rsid w:val="00B50DA9"/>
    <w:rsid w:val="00B51063"/>
    <w:rsid w:val="00B51840"/>
    <w:rsid w:val="00B54917"/>
    <w:rsid w:val="00B54BE1"/>
    <w:rsid w:val="00B56848"/>
    <w:rsid w:val="00B56BD8"/>
    <w:rsid w:val="00B601A8"/>
    <w:rsid w:val="00B605D5"/>
    <w:rsid w:val="00B606CE"/>
    <w:rsid w:val="00B609BB"/>
    <w:rsid w:val="00B61036"/>
    <w:rsid w:val="00B612D0"/>
    <w:rsid w:val="00B61C6A"/>
    <w:rsid w:val="00B61DA1"/>
    <w:rsid w:val="00B623BB"/>
    <w:rsid w:val="00B6244B"/>
    <w:rsid w:val="00B6331A"/>
    <w:rsid w:val="00B63366"/>
    <w:rsid w:val="00B637CC"/>
    <w:rsid w:val="00B63913"/>
    <w:rsid w:val="00B6394B"/>
    <w:rsid w:val="00B6456B"/>
    <w:rsid w:val="00B64930"/>
    <w:rsid w:val="00B65324"/>
    <w:rsid w:val="00B6712B"/>
    <w:rsid w:val="00B67279"/>
    <w:rsid w:val="00B678D0"/>
    <w:rsid w:val="00B67F08"/>
    <w:rsid w:val="00B707FA"/>
    <w:rsid w:val="00B71A1C"/>
    <w:rsid w:val="00B71E2E"/>
    <w:rsid w:val="00B720DD"/>
    <w:rsid w:val="00B7223B"/>
    <w:rsid w:val="00B72E36"/>
    <w:rsid w:val="00B7360B"/>
    <w:rsid w:val="00B74B72"/>
    <w:rsid w:val="00B7542D"/>
    <w:rsid w:val="00B75888"/>
    <w:rsid w:val="00B76C07"/>
    <w:rsid w:val="00B771B6"/>
    <w:rsid w:val="00B77553"/>
    <w:rsid w:val="00B779F8"/>
    <w:rsid w:val="00B77B0C"/>
    <w:rsid w:val="00B77BEF"/>
    <w:rsid w:val="00B77E7E"/>
    <w:rsid w:val="00B8047B"/>
    <w:rsid w:val="00B808CE"/>
    <w:rsid w:val="00B80C93"/>
    <w:rsid w:val="00B80E5E"/>
    <w:rsid w:val="00B8277E"/>
    <w:rsid w:val="00B82D29"/>
    <w:rsid w:val="00B82D82"/>
    <w:rsid w:val="00B82FC0"/>
    <w:rsid w:val="00B83B9B"/>
    <w:rsid w:val="00B83D1D"/>
    <w:rsid w:val="00B83E83"/>
    <w:rsid w:val="00B843E8"/>
    <w:rsid w:val="00B84433"/>
    <w:rsid w:val="00B84899"/>
    <w:rsid w:val="00B8498B"/>
    <w:rsid w:val="00B84AA8"/>
    <w:rsid w:val="00B853A6"/>
    <w:rsid w:val="00B85634"/>
    <w:rsid w:val="00B86049"/>
    <w:rsid w:val="00B86224"/>
    <w:rsid w:val="00B86447"/>
    <w:rsid w:val="00B86AB5"/>
    <w:rsid w:val="00B87050"/>
    <w:rsid w:val="00B87664"/>
    <w:rsid w:val="00B87C7B"/>
    <w:rsid w:val="00B9000C"/>
    <w:rsid w:val="00B91CCF"/>
    <w:rsid w:val="00B91D5F"/>
    <w:rsid w:val="00B91EAB"/>
    <w:rsid w:val="00B9220C"/>
    <w:rsid w:val="00B92724"/>
    <w:rsid w:val="00B93721"/>
    <w:rsid w:val="00B93958"/>
    <w:rsid w:val="00B93BBC"/>
    <w:rsid w:val="00B945DB"/>
    <w:rsid w:val="00B960A2"/>
    <w:rsid w:val="00B9646B"/>
    <w:rsid w:val="00BA0795"/>
    <w:rsid w:val="00BA1081"/>
    <w:rsid w:val="00BA119F"/>
    <w:rsid w:val="00BA15F6"/>
    <w:rsid w:val="00BA171E"/>
    <w:rsid w:val="00BA1A5B"/>
    <w:rsid w:val="00BA2376"/>
    <w:rsid w:val="00BA2CD7"/>
    <w:rsid w:val="00BA35AB"/>
    <w:rsid w:val="00BA3976"/>
    <w:rsid w:val="00BA4266"/>
    <w:rsid w:val="00BA4D21"/>
    <w:rsid w:val="00BA4EDF"/>
    <w:rsid w:val="00BA4EE1"/>
    <w:rsid w:val="00BA558E"/>
    <w:rsid w:val="00BA5EC0"/>
    <w:rsid w:val="00BA6319"/>
    <w:rsid w:val="00BA645C"/>
    <w:rsid w:val="00BA689F"/>
    <w:rsid w:val="00BA7217"/>
    <w:rsid w:val="00BA7BFA"/>
    <w:rsid w:val="00BA7C5D"/>
    <w:rsid w:val="00BA7E3F"/>
    <w:rsid w:val="00BA7E49"/>
    <w:rsid w:val="00BB21C5"/>
    <w:rsid w:val="00BB2A06"/>
    <w:rsid w:val="00BB342B"/>
    <w:rsid w:val="00BB3566"/>
    <w:rsid w:val="00BB4098"/>
    <w:rsid w:val="00BB421B"/>
    <w:rsid w:val="00BB4896"/>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BC5"/>
    <w:rsid w:val="00BC2C16"/>
    <w:rsid w:val="00BC2F45"/>
    <w:rsid w:val="00BC4518"/>
    <w:rsid w:val="00BC506E"/>
    <w:rsid w:val="00BC56AD"/>
    <w:rsid w:val="00BC5CEC"/>
    <w:rsid w:val="00BC6167"/>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54C"/>
    <w:rsid w:val="00BD556A"/>
    <w:rsid w:val="00BD56C5"/>
    <w:rsid w:val="00BD69A0"/>
    <w:rsid w:val="00BD6B46"/>
    <w:rsid w:val="00BD6F5C"/>
    <w:rsid w:val="00BD7331"/>
    <w:rsid w:val="00BD76A7"/>
    <w:rsid w:val="00BD786E"/>
    <w:rsid w:val="00BE0270"/>
    <w:rsid w:val="00BE059B"/>
    <w:rsid w:val="00BE06C0"/>
    <w:rsid w:val="00BE168F"/>
    <w:rsid w:val="00BE1F40"/>
    <w:rsid w:val="00BE21C8"/>
    <w:rsid w:val="00BE241E"/>
    <w:rsid w:val="00BE26D3"/>
    <w:rsid w:val="00BE2771"/>
    <w:rsid w:val="00BE28DE"/>
    <w:rsid w:val="00BE3019"/>
    <w:rsid w:val="00BE3DA5"/>
    <w:rsid w:val="00BE42DB"/>
    <w:rsid w:val="00BE477E"/>
    <w:rsid w:val="00BE47D4"/>
    <w:rsid w:val="00BE57FF"/>
    <w:rsid w:val="00BE5C4E"/>
    <w:rsid w:val="00BE6145"/>
    <w:rsid w:val="00BE6A8B"/>
    <w:rsid w:val="00BE73BD"/>
    <w:rsid w:val="00BE770E"/>
    <w:rsid w:val="00BE7AB0"/>
    <w:rsid w:val="00BE7B4B"/>
    <w:rsid w:val="00BE7DD2"/>
    <w:rsid w:val="00BF0909"/>
    <w:rsid w:val="00BF0B6A"/>
    <w:rsid w:val="00BF1305"/>
    <w:rsid w:val="00BF1806"/>
    <w:rsid w:val="00BF2078"/>
    <w:rsid w:val="00BF323C"/>
    <w:rsid w:val="00BF4032"/>
    <w:rsid w:val="00BF46AF"/>
    <w:rsid w:val="00BF4D6B"/>
    <w:rsid w:val="00BF53BB"/>
    <w:rsid w:val="00BF5A89"/>
    <w:rsid w:val="00BF6336"/>
    <w:rsid w:val="00BF6925"/>
    <w:rsid w:val="00BF6B04"/>
    <w:rsid w:val="00BF7168"/>
    <w:rsid w:val="00BF79A8"/>
    <w:rsid w:val="00C009E9"/>
    <w:rsid w:val="00C00BB6"/>
    <w:rsid w:val="00C00D2C"/>
    <w:rsid w:val="00C01FF9"/>
    <w:rsid w:val="00C02A09"/>
    <w:rsid w:val="00C02C0E"/>
    <w:rsid w:val="00C03101"/>
    <w:rsid w:val="00C03307"/>
    <w:rsid w:val="00C0338A"/>
    <w:rsid w:val="00C035ED"/>
    <w:rsid w:val="00C04D7B"/>
    <w:rsid w:val="00C0545D"/>
    <w:rsid w:val="00C05BDA"/>
    <w:rsid w:val="00C06CCB"/>
    <w:rsid w:val="00C0735B"/>
    <w:rsid w:val="00C10847"/>
    <w:rsid w:val="00C10931"/>
    <w:rsid w:val="00C10F10"/>
    <w:rsid w:val="00C10FA8"/>
    <w:rsid w:val="00C13793"/>
    <w:rsid w:val="00C14553"/>
    <w:rsid w:val="00C150DF"/>
    <w:rsid w:val="00C1746F"/>
    <w:rsid w:val="00C17EB4"/>
    <w:rsid w:val="00C17FBD"/>
    <w:rsid w:val="00C20A4B"/>
    <w:rsid w:val="00C214B9"/>
    <w:rsid w:val="00C22328"/>
    <w:rsid w:val="00C22BA0"/>
    <w:rsid w:val="00C2324D"/>
    <w:rsid w:val="00C23DE1"/>
    <w:rsid w:val="00C243AA"/>
    <w:rsid w:val="00C247FB"/>
    <w:rsid w:val="00C25DEC"/>
    <w:rsid w:val="00C27404"/>
    <w:rsid w:val="00C30F14"/>
    <w:rsid w:val="00C33C54"/>
    <w:rsid w:val="00C33EF0"/>
    <w:rsid w:val="00C3438F"/>
    <w:rsid w:val="00C343B9"/>
    <w:rsid w:val="00C3533D"/>
    <w:rsid w:val="00C35800"/>
    <w:rsid w:val="00C35B3B"/>
    <w:rsid w:val="00C37561"/>
    <w:rsid w:val="00C37DCB"/>
    <w:rsid w:val="00C37F1E"/>
    <w:rsid w:val="00C40091"/>
    <w:rsid w:val="00C40ABD"/>
    <w:rsid w:val="00C40C6C"/>
    <w:rsid w:val="00C40E1C"/>
    <w:rsid w:val="00C41649"/>
    <w:rsid w:val="00C41EF7"/>
    <w:rsid w:val="00C42F41"/>
    <w:rsid w:val="00C44E09"/>
    <w:rsid w:val="00C45056"/>
    <w:rsid w:val="00C463E4"/>
    <w:rsid w:val="00C466C1"/>
    <w:rsid w:val="00C46726"/>
    <w:rsid w:val="00C46877"/>
    <w:rsid w:val="00C4718D"/>
    <w:rsid w:val="00C4755E"/>
    <w:rsid w:val="00C50B3E"/>
    <w:rsid w:val="00C513C7"/>
    <w:rsid w:val="00C51583"/>
    <w:rsid w:val="00C5247A"/>
    <w:rsid w:val="00C52D3D"/>
    <w:rsid w:val="00C52ECB"/>
    <w:rsid w:val="00C5301C"/>
    <w:rsid w:val="00C532C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436"/>
    <w:rsid w:val="00C709F9"/>
    <w:rsid w:val="00C72297"/>
    <w:rsid w:val="00C723F3"/>
    <w:rsid w:val="00C736C0"/>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FB"/>
    <w:rsid w:val="00C8556C"/>
    <w:rsid w:val="00C856BF"/>
    <w:rsid w:val="00C8612E"/>
    <w:rsid w:val="00C866A4"/>
    <w:rsid w:val="00C86B62"/>
    <w:rsid w:val="00C90917"/>
    <w:rsid w:val="00C91F4C"/>
    <w:rsid w:val="00C9217D"/>
    <w:rsid w:val="00C925E5"/>
    <w:rsid w:val="00C931A5"/>
    <w:rsid w:val="00C94A24"/>
    <w:rsid w:val="00C955C5"/>
    <w:rsid w:val="00C95BD1"/>
    <w:rsid w:val="00C95E4C"/>
    <w:rsid w:val="00C95FA1"/>
    <w:rsid w:val="00C960FB"/>
    <w:rsid w:val="00C96B13"/>
    <w:rsid w:val="00CA0529"/>
    <w:rsid w:val="00CA2E47"/>
    <w:rsid w:val="00CA347A"/>
    <w:rsid w:val="00CA3980"/>
    <w:rsid w:val="00CA39A3"/>
    <w:rsid w:val="00CA3DD7"/>
    <w:rsid w:val="00CA4B2A"/>
    <w:rsid w:val="00CA4FF9"/>
    <w:rsid w:val="00CA52D6"/>
    <w:rsid w:val="00CA72B2"/>
    <w:rsid w:val="00CA7DAC"/>
    <w:rsid w:val="00CA7EBC"/>
    <w:rsid w:val="00CB0627"/>
    <w:rsid w:val="00CB09AE"/>
    <w:rsid w:val="00CB0E06"/>
    <w:rsid w:val="00CB0E62"/>
    <w:rsid w:val="00CB18E5"/>
    <w:rsid w:val="00CB1B12"/>
    <w:rsid w:val="00CB251F"/>
    <w:rsid w:val="00CB2DDB"/>
    <w:rsid w:val="00CB3215"/>
    <w:rsid w:val="00CB3270"/>
    <w:rsid w:val="00CB40A9"/>
    <w:rsid w:val="00CB6BD8"/>
    <w:rsid w:val="00CB6D0E"/>
    <w:rsid w:val="00CB747B"/>
    <w:rsid w:val="00CB76C7"/>
    <w:rsid w:val="00CB77AF"/>
    <w:rsid w:val="00CB77D5"/>
    <w:rsid w:val="00CC028D"/>
    <w:rsid w:val="00CC0D47"/>
    <w:rsid w:val="00CC199C"/>
    <w:rsid w:val="00CC27D7"/>
    <w:rsid w:val="00CC2AB9"/>
    <w:rsid w:val="00CC334A"/>
    <w:rsid w:val="00CC36B9"/>
    <w:rsid w:val="00CC3813"/>
    <w:rsid w:val="00CC38D4"/>
    <w:rsid w:val="00CC3B1E"/>
    <w:rsid w:val="00CC43CA"/>
    <w:rsid w:val="00CC446A"/>
    <w:rsid w:val="00CC575E"/>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2FC8"/>
    <w:rsid w:val="00CE32CD"/>
    <w:rsid w:val="00CE382D"/>
    <w:rsid w:val="00CE3D5D"/>
    <w:rsid w:val="00CE3D6F"/>
    <w:rsid w:val="00CE6C77"/>
    <w:rsid w:val="00CE6C8A"/>
    <w:rsid w:val="00CE73EF"/>
    <w:rsid w:val="00CF0389"/>
    <w:rsid w:val="00CF0C7D"/>
    <w:rsid w:val="00CF1FBB"/>
    <w:rsid w:val="00CF2AD3"/>
    <w:rsid w:val="00CF5B17"/>
    <w:rsid w:val="00CF65B2"/>
    <w:rsid w:val="00CF6609"/>
    <w:rsid w:val="00CF6A74"/>
    <w:rsid w:val="00CF6C3C"/>
    <w:rsid w:val="00CF6D0B"/>
    <w:rsid w:val="00CF7481"/>
    <w:rsid w:val="00CF777A"/>
    <w:rsid w:val="00CF7F1E"/>
    <w:rsid w:val="00D000D2"/>
    <w:rsid w:val="00D00BC5"/>
    <w:rsid w:val="00D011B4"/>
    <w:rsid w:val="00D01791"/>
    <w:rsid w:val="00D01ED8"/>
    <w:rsid w:val="00D01F0A"/>
    <w:rsid w:val="00D033AA"/>
    <w:rsid w:val="00D043A5"/>
    <w:rsid w:val="00D05032"/>
    <w:rsid w:val="00D05046"/>
    <w:rsid w:val="00D05BB8"/>
    <w:rsid w:val="00D05BC9"/>
    <w:rsid w:val="00D05E4B"/>
    <w:rsid w:val="00D069AE"/>
    <w:rsid w:val="00D06D30"/>
    <w:rsid w:val="00D07FAF"/>
    <w:rsid w:val="00D104E8"/>
    <w:rsid w:val="00D10BC1"/>
    <w:rsid w:val="00D1123E"/>
    <w:rsid w:val="00D13878"/>
    <w:rsid w:val="00D1437F"/>
    <w:rsid w:val="00D15DF9"/>
    <w:rsid w:val="00D171B7"/>
    <w:rsid w:val="00D17A8B"/>
    <w:rsid w:val="00D17AFF"/>
    <w:rsid w:val="00D2050B"/>
    <w:rsid w:val="00D20F01"/>
    <w:rsid w:val="00D2127A"/>
    <w:rsid w:val="00D21541"/>
    <w:rsid w:val="00D21B85"/>
    <w:rsid w:val="00D21CEA"/>
    <w:rsid w:val="00D22A45"/>
    <w:rsid w:val="00D24655"/>
    <w:rsid w:val="00D24EDD"/>
    <w:rsid w:val="00D251FE"/>
    <w:rsid w:val="00D300AA"/>
    <w:rsid w:val="00D31328"/>
    <w:rsid w:val="00D31DDE"/>
    <w:rsid w:val="00D32120"/>
    <w:rsid w:val="00D32A64"/>
    <w:rsid w:val="00D33BB6"/>
    <w:rsid w:val="00D34722"/>
    <w:rsid w:val="00D35F1F"/>
    <w:rsid w:val="00D36DB0"/>
    <w:rsid w:val="00D371C8"/>
    <w:rsid w:val="00D3739C"/>
    <w:rsid w:val="00D376C9"/>
    <w:rsid w:val="00D408B2"/>
    <w:rsid w:val="00D40F22"/>
    <w:rsid w:val="00D40FF6"/>
    <w:rsid w:val="00D41937"/>
    <w:rsid w:val="00D41CF5"/>
    <w:rsid w:val="00D41DB5"/>
    <w:rsid w:val="00D4268A"/>
    <w:rsid w:val="00D42F49"/>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57EC5"/>
    <w:rsid w:val="00D60B9B"/>
    <w:rsid w:val="00D618FB"/>
    <w:rsid w:val="00D61DDF"/>
    <w:rsid w:val="00D61F92"/>
    <w:rsid w:val="00D62121"/>
    <w:rsid w:val="00D6416D"/>
    <w:rsid w:val="00D64CB4"/>
    <w:rsid w:val="00D66D94"/>
    <w:rsid w:val="00D66ED4"/>
    <w:rsid w:val="00D67CF9"/>
    <w:rsid w:val="00D67F99"/>
    <w:rsid w:val="00D70036"/>
    <w:rsid w:val="00D700A2"/>
    <w:rsid w:val="00D70951"/>
    <w:rsid w:val="00D70BAC"/>
    <w:rsid w:val="00D71ADB"/>
    <w:rsid w:val="00D720E3"/>
    <w:rsid w:val="00D72A09"/>
    <w:rsid w:val="00D74900"/>
    <w:rsid w:val="00D74BCD"/>
    <w:rsid w:val="00D75120"/>
    <w:rsid w:val="00D76186"/>
    <w:rsid w:val="00D76582"/>
    <w:rsid w:val="00D77B29"/>
    <w:rsid w:val="00D80319"/>
    <w:rsid w:val="00D80ABE"/>
    <w:rsid w:val="00D81082"/>
    <w:rsid w:val="00D82A4F"/>
    <w:rsid w:val="00D82D04"/>
    <w:rsid w:val="00D835EA"/>
    <w:rsid w:val="00D84239"/>
    <w:rsid w:val="00D8451B"/>
    <w:rsid w:val="00D84FDA"/>
    <w:rsid w:val="00D85020"/>
    <w:rsid w:val="00D8558F"/>
    <w:rsid w:val="00D866B6"/>
    <w:rsid w:val="00D86AAC"/>
    <w:rsid w:val="00D87953"/>
    <w:rsid w:val="00D87AED"/>
    <w:rsid w:val="00D912CF"/>
    <w:rsid w:val="00D91303"/>
    <w:rsid w:val="00D91A30"/>
    <w:rsid w:val="00D91BE8"/>
    <w:rsid w:val="00D924EE"/>
    <w:rsid w:val="00D9313F"/>
    <w:rsid w:val="00D93C09"/>
    <w:rsid w:val="00D93C0A"/>
    <w:rsid w:val="00D93F02"/>
    <w:rsid w:val="00D9432C"/>
    <w:rsid w:val="00D94D83"/>
    <w:rsid w:val="00D95181"/>
    <w:rsid w:val="00D95223"/>
    <w:rsid w:val="00D96316"/>
    <w:rsid w:val="00D9771E"/>
    <w:rsid w:val="00D97C4D"/>
    <w:rsid w:val="00DA0B74"/>
    <w:rsid w:val="00DA0FF2"/>
    <w:rsid w:val="00DA2F7F"/>
    <w:rsid w:val="00DA3802"/>
    <w:rsid w:val="00DA4145"/>
    <w:rsid w:val="00DA5D22"/>
    <w:rsid w:val="00DA5DC3"/>
    <w:rsid w:val="00DA7044"/>
    <w:rsid w:val="00DB0437"/>
    <w:rsid w:val="00DB04D2"/>
    <w:rsid w:val="00DB17EE"/>
    <w:rsid w:val="00DB26A6"/>
    <w:rsid w:val="00DB29DD"/>
    <w:rsid w:val="00DB3629"/>
    <w:rsid w:val="00DB3786"/>
    <w:rsid w:val="00DB3F9C"/>
    <w:rsid w:val="00DB4F01"/>
    <w:rsid w:val="00DB58CA"/>
    <w:rsid w:val="00DB6530"/>
    <w:rsid w:val="00DB66F8"/>
    <w:rsid w:val="00DB6AE3"/>
    <w:rsid w:val="00DB75AC"/>
    <w:rsid w:val="00DC02A8"/>
    <w:rsid w:val="00DC205F"/>
    <w:rsid w:val="00DC355C"/>
    <w:rsid w:val="00DC3B98"/>
    <w:rsid w:val="00DC3BE3"/>
    <w:rsid w:val="00DC3F70"/>
    <w:rsid w:val="00DC3F85"/>
    <w:rsid w:val="00DC4420"/>
    <w:rsid w:val="00DC50D0"/>
    <w:rsid w:val="00DC50FD"/>
    <w:rsid w:val="00DC51B8"/>
    <w:rsid w:val="00DC5EEE"/>
    <w:rsid w:val="00DC69DE"/>
    <w:rsid w:val="00DC6F79"/>
    <w:rsid w:val="00DC6FAF"/>
    <w:rsid w:val="00DC74A5"/>
    <w:rsid w:val="00DC7DAE"/>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6FE"/>
    <w:rsid w:val="00DE18BD"/>
    <w:rsid w:val="00DE1903"/>
    <w:rsid w:val="00DE1C3D"/>
    <w:rsid w:val="00DE3327"/>
    <w:rsid w:val="00DE40CB"/>
    <w:rsid w:val="00DE42ED"/>
    <w:rsid w:val="00DE5649"/>
    <w:rsid w:val="00DE59D4"/>
    <w:rsid w:val="00DE60E4"/>
    <w:rsid w:val="00DE6A31"/>
    <w:rsid w:val="00DE7BA1"/>
    <w:rsid w:val="00DF1462"/>
    <w:rsid w:val="00DF1733"/>
    <w:rsid w:val="00DF1C53"/>
    <w:rsid w:val="00DF26D9"/>
    <w:rsid w:val="00DF2782"/>
    <w:rsid w:val="00DF3114"/>
    <w:rsid w:val="00DF3B7F"/>
    <w:rsid w:val="00DF41EC"/>
    <w:rsid w:val="00DF42B7"/>
    <w:rsid w:val="00DF60C8"/>
    <w:rsid w:val="00DF6266"/>
    <w:rsid w:val="00DF6396"/>
    <w:rsid w:val="00DF6C39"/>
    <w:rsid w:val="00DF6E00"/>
    <w:rsid w:val="00E00765"/>
    <w:rsid w:val="00E00C31"/>
    <w:rsid w:val="00E00CD4"/>
    <w:rsid w:val="00E01837"/>
    <w:rsid w:val="00E01B34"/>
    <w:rsid w:val="00E029FC"/>
    <w:rsid w:val="00E02BCF"/>
    <w:rsid w:val="00E02F4A"/>
    <w:rsid w:val="00E040C9"/>
    <w:rsid w:val="00E04AFB"/>
    <w:rsid w:val="00E04FC0"/>
    <w:rsid w:val="00E050FA"/>
    <w:rsid w:val="00E0634C"/>
    <w:rsid w:val="00E06365"/>
    <w:rsid w:val="00E070E0"/>
    <w:rsid w:val="00E10A8D"/>
    <w:rsid w:val="00E11432"/>
    <w:rsid w:val="00E1151D"/>
    <w:rsid w:val="00E118C0"/>
    <w:rsid w:val="00E12294"/>
    <w:rsid w:val="00E13BD1"/>
    <w:rsid w:val="00E1718D"/>
    <w:rsid w:val="00E17625"/>
    <w:rsid w:val="00E2038D"/>
    <w:rsid w:val="00E205FB"/>
    <w:rsid w:val="00E21869"/>
    <w:rsid w:val="00E21F4C"/>
    <w:rsid w:val="00E23537"/>
    <w:rsid w:val="00E23598"/>
    <w:rsid w:val="00E23D76"/>
    <w:rsid w:val="00E23E2D"/>
    <w:rsid w:val="00E24421"/>
    <w:rsid w:val="00E25D45"/>
    <w:rsid w:val="00E261C8"/>
    <w:rsid w:val="00E265F7"/>
    <w:rsid w:val="00E27CE0"/>
    <w:rsid w:val="00E30040"/>
    <w:rsid w:val="00E30D14"/>
    <w:rsid w:val="00E316EC"/>
    <w:rsid w:val="00E323D2"/>
    <w:rsid w:val="00E335E8"/>
    <w:rsid w:val="00E33666"/>
    <w:rsid w:val="00E33EB5"/>
    <w:rsid w:val="00E33FC7"/>
    <w:rsid w:val="00E344C7"/>
    <w:rsid w:val="00E34CA3"/>
    <w:rsid w:val="00E3519E"/>
    <w:rsid w:val="00E363FA"/>
    <w:rsid w:val="00E36507"/>
    <w:rsid w:val="00E3760F"/>
    <w:rsid w:val="00E37C1A"/>
    <w:rsid w:val="00E40E9F"/>
    <w:rsid w:val="00E414AF"/>
    <w:rsid w:val="00E4197D"/>
    <w:rsid w:val="00E41BC1"/>
    <w:rsid w:val="00E41EBF"/>
    <w:rsid w:val="00E425C7"/>
    <w:rsid w:val="00E42CD3"/>
    <w:rsid w:val="00E42EBD"/>
    <w:rsid w:val="00E43293"/>
    <w:rsid w:val="00E4370A"/>
    <w:rsid w:val="00E439CF"/>
    <w:rsid w:val="00E445D7"/>
    <w:rsid w:val="00E454E8"/>
    <w:rsid w:val="00E46B48"/>
    <w:rsid w:val="00E479F4"/>
    <w:rsid w:val="00E5003B"/>
    <w:rsid w:val="00E500A9"/>
    <w:rsid w:val="00E507E0"/>
    <w:rsid w:val="00E51487"/>
    <w:rsid w:val="00E52469"/>
    <w:rsid w:val="00E54A95"/>
    <w:rsid w:val="00E55713"/>
    <w:rsid w:val="00E55FEB"/>
    <w:rsid w:val="00E563F4"/>
    <w:rsid w:val="00E579C4"/>
    <w:rsid w:val="00E60307"/>
    <w:rsid w:val="00E61FEE"/>
    <w:rsid w:val="00E63C19"/>
    <w:rsid w:val="00E63D20"/>
    <w:rsid w:val="00E63E88"/>
    <w:rsid w:val="00E64D09"/>
    <w:rsid w:val="00E652C0"/>
    <w:rsid w:val="00E654F9"/>
    <w:rsid w:val="00E655F9"/>
    <w:rsid w:val="00E65C42"/>
    <w:rsid w:val="00E666B3"/>
    <w:rsid w:val="00E66F81"/>
    <w:rsid w:val="00E6798F"/>
    <w:rsid w:val="00E679D6"/>
    <w:rsid w:val="00E67B55"/>
    <w:rsid w:val="00E67D72"/>
    <w:rsid w:val="00E70963"/>
    <w:rsid w:val="00E711D8"/>
    <w:rsid w:val="00E711EA"/>
    <w:rsid w:val="00E716A4"/>
    <w:rsid w:val="00E734A8"/>
    <w:rsid w:val="00E776F5"/>
    <w:rsid w:val="00E80847"/>
    <w:rsid w:val="00E81F86"/>
    <w:rsid w:val="00E82B5C"/>
    <w:rsid w:val="00E82EAF"/>
    <w:rsid w:val="00E837AD"/>
    <w:rsid w:val="00E83EB1"/>
    <w:rsid w:val="00E845D4"/>
    <w:rsid w:val="00E84860"/>
    <w:rsid w:val="00E87880"/>
    <w:rsid w:val="00E87A9D"/>
    <w:rsid w:val="00E87CDD"/>
    <w:rsid w:val="00E9086B"/>
    <w:rsid w:val="00E91816"/>
    <w:rsid w:val="00E92BBB"/>
    <w:rsid w:val="00E93C49"/>
    <w:rsid w:val="00E95A1E"/>
    <w:rsid w:val="00E95B2C"/>
    <w:rsid w:val="00E96136"/>
    <w:rsid w:val="00E96484"/>
    <w:rsid w:val="00E966E1"/>
    <w:rsid w:val="00E96D01"/>
    <w:rsid w:val="00E97452"/>
    <w:rsid w:val="00EA0B74"/>
    <w:rsid w:val="00EA0D49"/>
    <w:rsid w:val="00EA13BC"/>
    <w:rsid w:val="00EA160D"/>
    <w:rsid w:val="00EA230D"/>
    <w:rsid w:val="00EA28AD"/>
    <w:rsid w:val="00EA28D7"/>
    <w:rsid w:val="00EA2C43"/>
    <w:rsid w:val="00EA2FCB"/>
    <w:rsid w:val="00EA31F3"/>
    <w:rsid w:val="00EA4AD4"/>
    <w:rsid w:val="00EB02CD"/>
    <w:rsid w:val="00EB06DD"/>
    <w:rsid w:val="00EB1985"/>
    <w:rsid w:val="00EB22ED"/>
    <w:rsid w:val="00EB2DB2"/>
    <w:rsid w:val="00EB2FF2"/>
    <w:rsid w:val="00EB3C4D"/>
    <w:rsid w:val="00EB4358"/>
    <w:rsid w:val="00EB5022"/>
    <w:rsid w:val="00EB6678"/>
    <w:rsid w:val="00EB6D25"/>
    <w:rsid w:val="00EB7302"/>
    <w:rsid w:val="00EB750F"/>
    <w:rsid w:val="00EC03A0"/>
    <w:rsid w:val="00EC1E50"/>
    <w:rsid w:val="00EC27DD"/>
    <w:rsid w:val="00EC3BB4"/>
    <w:rsid w:val="00EC404C"/>
    <w:rsid w:val="00EC4B70"/>
    <w:rsid w:val="00EC4DCD"/>
    <w:rsid w:val="00EC56F5"/>
    <w:rsid w:val="00EC5A73"/>
    <w:rsid w:val="00EC5F46"/>
    <w:rsid w:val="00EC64D3"/>
    <w:rsid w:val="00EC7F04"/>
    <w:rsid w:val="00ED1836"/>
    <w:rsid w:val="00ED2742"/>
    <w:rsid w:val="00ED283B"/>
    <w:rsid w:val="00ED2CC3"/>
    <w:rsid w:val="00ED31F6"/>
    <w:rsid w:val="00ED4BF5"/>
    <w:rsid w:val="00ED5291"/>
    <w:rsid w:val="00ED57AF"/>
    <w:rsid w:val="00ED756E"/>
    <w:rsid w:val="00ED7576"/>
    <w:rsid w:val="00EE0724"/>
    <w:rsid w:val="00EE1F48"/>
    <w:rsid w:val="00EE278D"/>
    <w:rsid w:val="00EE2C9E"/>
    <w:rsid w:val="00EE2FF6"/>
    <w:rsid w:val="00EE33F4"/>
    <w:rsid w:val="00EE34F7"/>
    <w:rsid w:val="00EE425D"/>
    <w:rsid w:val="00EE562F"/>
    <w:rsid w:val="00EE6F6F"/>
    <w:rsid w:val="00EE71B5"/>
    <w:rsid w:val="00EE7D64"/>
    <w:rsid w:val="00EE7DB0"/>
    <w:rsid w:val="00EF0C53"/>
    <w:rsid w:val="00EF28A6"/>
    <w:rsid w:val="00EF2A03"/>
    <w:rsid w:val="00EF3107"/>
    <w:rsid w:val="00EF4E5B"/>
    <w:rsid w:val="00EF5A1A"/>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AEB"/>
    <w:rsid w:val="00F07BAE"/>
    <w:rsid w:val="00F105CB"/>
    <w:rsid w:val="00F10636"/>
    <w:rsid w:val="00F10A6C"/>
    <w:rsid w:val="00F11B71"/>
    <w:rsid w:val="00F11BE2"/>
    <w:rsid w:val="00F11C53"/>
    <w:rsid w:val="00F139AA"/>
    <w:rsid w:val="00F14408"/>
    <w:rsid w:val="00F1559F"/>
    <w:rsid w:val="00F15761"/>
    <w:rsid w:val="00F15A6C"/>
    <w:rsid w:val="00F16234"/>
    <w:rsid w:val="00F16541"/>
    <w:rsid w:val="00F17120"/>
    <w:rsid w:val="00F177A9"/>
    <w:rsid w:val="00F20F5D"/>
    <w:rsid w:val="00F2375F"/>
    <w:rsid w:val="00F24133"/>
    <w:rsid w:val="00F248BA"/>
    <w:rsid w:val="00F252CC"/>
    <w:rsid w:val="00F252D1"/>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E90"/>
    <w:rsid w:val="00F37187"/>
    <w:rsid w:val="00F37D19"/>
    <w:rsid w:val="00F40424"/>
    <w:rsid w:val="00F40E40"/>
    <w:rsid w:val="00F41251"/>
    <w:rsid w:val="00F4184C"/>
    <w:rsid w:val="00F41EAC"/>
    <w:rsid w:val="00F429BE"/>
    <w:rsid w:val="00F42AE1"/>
    <w:rsid w:val="00F4385A"/>
    <w:rsid w:val="00F4422B"/>
    <w:rsid w:val="00F449CB"/>
    <w:rsid w:val="00F44D3B"/>
    <w:rsid w:val="00F4571D"/>
    <w:rsid w:val="00F46F37"/>
    <w:rsid w:val="00F471BE"/>
    <w:rsid w:val="00F47402"/>
    <w:rsid w:val="00F50740"/>
    <w:rsid w:val="00F50F28"/>
    <w:rsid w:val="00F513E1"/>
    <w:rsid w:val="00F51F8E"/>
    <w:rsid w:val="00F531C4"/>
    <w:rsid w:val="00F534B9"/>
    <w:rsid w:val="00F53618"/>
    <w:rsid w:val="00F53D71"/>
    <w:rsid w:val="00F54670"/>
    <w:rsid w:val="00F55590"/>
    <w:rsid w:val="00F55E6F"/>
    <w:rsid w:val="00F560BA"/>
    <w:rsid w:val="00F5622F"/>
    <w:rsid w:val="00F56CDF"/>
    <w:rsid w:val="00F61499"/>
    <w:rsid w:val="00F62236"/>
    <w:rsid w:val="00F62357"/>
    <w:rsid w:val="00F62FA6"/>
    <w:rsid w:val="00F63FFA"/>
    <w:rsid w:val="00F644F3"/>
    <w:rsid w:val="00F65C68"/>
    <w:rsid w:val="00F66B93"/>
    <w:rsid w:val="00F66C38"/>
    <w:rsid w:val="00F70C7B"/>
    <w:rsid w:val="00F70F55"/>
    <w:rsid w:val="00F71E4E"/>
    <w:rsid w:val="00F72ED9"/>
    <w:rsid w:val="00F7344C"/>
    <w:rsid w:val="00F73D46"/>
    <w:rsid w:val="00F7475F"/>
    <w:rsid w:val="00F74CA8"/>
    <w:rsid w:val="00F74E29"/>
    <w:rsid w:val="00F75B37"/>
    <w:rsid w:val="00F75D43"/>
    <w:rsid w:val="00F762D0"/>
    <w:rsid w:val="00F7649A"/>
    <w:rsid w:val="00F76F5E"/>
    <w:rsid w:val="00F771A9"/>
    <w:rsid w:val="00F8010A"/>
    <w:rsid w:val="00F8119A"/>
    <w:rsid w:val="00F81378"/>
    <w:rsid w:val="00F8213B"/>
    <w:rsid w:val="00F82922"/>
    <w:rsid w:val="00F829C8"/>
    <w:rsid w:val="00F834A2"/>
    <w:rsid w:val="00F85C6B"/>
    <w:rsid w:val="00F85CE7"/>
    <w:rsid w:val="00F86528"/>
    <w:rsid w:val="00F87055"/>
    <w:rsid w:val="00F873B0"/>
    <w:rsid w:val="00F877B7"/>
    <w:rsid w:val="00F90077"/>
    <w:rsid w:val="00F912FF"/>
    <w:rsid w:val="00F91B52"/>
    <w:rsid w:val="00F92443"/>
    <w:rsid w:val="00F928ED"/>
    <w:rsid w:val="00F94213"/>
    <w:rsid w:val="00F9446C"/>
    <w:rsid w:val="00F94F67"/>
    <w:rsid w:val="00F95281"/>
    <w:rsid w:val="00F9580A"/>
    <w:rsid w:val="00F95C06"/>
    <w:rsid w:val="00F965BE"/>
    <w:rsid w:val="00F96C07"/>
    <w:rsid w:val="00F96E8F"/>
    <w:rsid w:val="00FA139B"/>
    <w:rsid w:val="00FA16FE"/>
    <w:rsid w:val="00FA2282"/>
    <w:rsid w:val="00FA2510"/>
    <w:rsid w:val="00FA3FAF"/>
    <w:rsid w:val="00FA52A2"/>
    <w:rsid w:val="00FA558F"/>
    <w:rsid w:val="00FA5FD3"/>
    <w:rsid w:val="00FA5FD8"/>
    <w:rsid w:val="00FA6519"/>
    <w:rsid w:val="00FA69A6"/>
    <w:rsid w:val="00FA6F7B"/>
    <w:rsid w:val="00FA7641"/>
    <w:rsid w:val="00FA76AA"/>
    <w:rsid w:val="00FA790E"/>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5E9D"/>
    <w:rsid w:val="00FB625A"/>
    <w:rsid w:val="00FB6D23"/>
    <w:rsid w:val="00FB7E1E"/>
    <w:rsid w:val="00FC038A"/>
    <w:rsid w:val="00FC1BB6"/>
    <w:rsid w:val="00FC2C4E"/>
    <w:rsid w:val="00FC3A27"/>
    <w:rsid w:val="00FC3C23"/>
    <w:rsid w:val="00FC3FFC"/>
    <w:rsid w:val="00FC6167"/>
    <w:rsid w:val="00FC642A"/>
    <w:rsid w:val="00FC778D"/>
    <w:rsid w:val="00FD02CF"/>
    <w:rsid w:val="00FD082C"/>
    <w:rsid w:val="00FD10C5"/>
    <w:rsid w:val="00FD14F0"/>
    <w:rsid w:val="00FD165A"/>
    <w:rsid w:val="00FD191E"/>
    <w:rsid w:val="00FD1C92"/>
    <w:rsid w:val="00FD1D04"/>
    <w:rsid w:val="00FD2532"/>
    <w:rsid w:val="00FD273A"/>
    <w:rsid w:val="00FD2935"/>
    <w:rsid w:val="00FD2DB5"/>
    <w:rsid w:val="00FD2FC1"/>
    <w:rsid w:val="00FD3042"/>
    <w:rsid w:val="00FD3AB7"/>
    <w:rsid w:val="00FD5AB7"/>
    <w:rsid w:val="00FD6419"/>
    <w:rsid w:val="00FD6524"/>
    <w:rsid w:val="00FD65F3"/>
    <w:rsid w:val="00FD66DA"/>
    <w:rsid w:val="00FD67BD"/>
    <w:rsid w:val="00FD6AF2"/>
    <w:rsid w:val="00FD7BAC"/>
    <w:rsid w:val="00FD7DCC"/>
    <w:rsid w:val="00FE0411"/>
    <w:rsid w:val="00FE06E9"/>
    <w:rsid w:val="00FE082D"/>
    <w:rsid w:val="00FE0C46"/>
    <w:rsid w:val="00FE0C74"/>
    <w:rsid w:val="00FE366C"/>
    <w:rsid w:val="00FE381B"/>
    <w:rsid w:val="00FE4236"/>
    <w:rsid w:val="00FE48A4"/>
    <w:rsid w:val="00FE54EA"/>
    <w:rsid w:val="00FE5C2A"/>
    <w:rsid w:val="00FE5CD4"/>
    <w:rsid w:val="00FE67DE"/>
    <w:rsid w:val="00FE6F11"/>
    <w:rsid w:val="00FE76F4"/>
    <w:rsid w:val="00FF0212"/>
    <w:rsid w:val="00FF127A"/>
    <w:rsid w:val="00FF160A"/>
    <w:rsid w:val="00FF18D2"/>
    <w:rsid w:val="00FF1CFA"/>
    <w:rsid w:val="00FF20D7"/>
    <w:rsid w:val="00FF23B0"/>
    <w:rsid w:val="00FF32CE"/>
    <w:rsid w:val="00FF3786"/>
    <w:rsid w:val="00FF4005"/>
    <w:rsid w:val="00FF4D43"/>
    <w:rsid w:val="00FF559E"/>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ST Table,Check(v),Table-Text,x Tableau page de garde"/>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F91B52"/>
    <w:pPr>
      <w:tabs>
        <w:tab w:val="center" w:pos="4513"/>
        <w:tab w:val="right" w:pos="9026"/>
      </w:tabs>
      <w:snapToGrid w:val="0"/>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8"/>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 w:type="paragraph" w:customStyle="1" w:styleId="EQ">
    <w:name w:val="EQ"/>
    <w:basedOn w:val="a"/>
    <w:next w:val="a"/>
    <w:rsid w:val="00187BE8"/>
    <w:pPr>
      <w:keepLines/>
      <w:tabs>
        <w:tab w:val="center" w:pos="4536"/>
        <w:tab w:val="right" w:pos="9072"/>
      </w:tabs>
      <w:spacing w:before="0" w:line="240" w:lineRule="auto"/>
      <w:ind w:left="0" w:firstLine="0"/>
      <w:jc w:val="left"/>
    </w:pPr>
    <w:rPr>
      <w:rFonts w:eastAsiaTheme="minorEastAsia"/>
      <w:lang w:val="en-GB"/>
    </w:rPr>
  </w:style>
  <w:style w:type="paragraph" w:customStyle="1" w:styleId="TAH">
    <w:name w:val="TAH"/>
    <w:basedOn w:val="a"/>
    <w:link w:val="TAHCar"/>
    <w:rsid w:val="00187BE8"/>
    <w:pPr>
      <w:keepNext/>
      <w:keepLines/>
      <w:spacing w:before="0" w:after="0" w:line="240" w:lineRule="auto"/>
      <w:ind w:left="0" w:firstLine="0"/>
      <w:jc w:val="center"/>
    </w:pPr>
    <w:rPr>
      <w:rFonts w:ascii="Arial" w:eastAsiaTheme="minorEastAsia" w:hAnsi="Arial"/>
      <w:b/>
      <w:sz w:val="18"/>
      <w:lang w:val="en-GB"/>
    </w:rPr>
  </w:style>
  <w:style w:type="paragraph" w:customStyle="1" w:styleId="TH">
    <w:name w:val="TH"/>
    <w:basedOn w:val="a"/>
    <w:link w:val="THChar"/>
    <w:rsid w:val="00187BE8"/>
    <w:pPr>
      <w:keepNext/>
      <w:keepLines/>
      <w:spacing w:line="240" w:lineRule="auto"/>
      <w:ind w:left="0" w:firstLine="0"/>
      <w:jc w:val="center"/>
    </w:pPr>
    <w:rPr>
      <w:rFonts w:ascii="Arial" w:eastAsiaTheme="minorEastAsia" w:hAnsi="Arial"/>
      <w:b/>
      <w:lang w:val="en-GB"/>
    </w:rPr>
  </w:style>
  <w:style w:type="character" w:customStyle="1" w:styleId="THChar">
    <w:name w:val="TH Char"/>
    <w:link w:val="TH"/>
    <w:qFormat/>
    <w:rsid w:val="00187BE8"/>
    <w:rPr>
      <w:rFonts w:ascii="Arial" w:hAnsi="Arial" w:cs="Times New Roman"/>
      <w:b/>
      <w:kern w:val="0"/>
      <w:szCs w:val="20"/>
      <w:lang w:val="en-GB" w:eastAsia="en-US"/>
    </w:rPr>
  </w:style>
  <w:style w:type="character" w:customStyle="1" w:styleId="TACChar">
    <w:name w:val="TAC Char"/>
    <w:link w:val="TAC"/>
    <w:locked/>
    <w:rsid w:val="00187BE8"/>
    <w:rPr>
      <w:rFonts w:ascii="Arial" w:hAnsi="Arial" w:cs="Arial"/>
      <w:sz w:val="18"/>
    </w:rPr>
  </w:style>
  <w:style w:type="paragraph" w:customStyle="1" w:styleId="TAC">
    <w:name w:val="TAC"/>
    <w:basedOn w:val="a"/>
    <w:link w:val="TACChar"/>
    <w:rsid w:val="00187BE8"/>
    <w:pPr>
      <w:keepNext/>
      <w:keepLines/>
      <w:overflowPunct w:val="0"/>
      <w:autoSpaceDE w:val="0"/>
      <w:autoSpaceDN w:val="0"/>
      <w:adjustRightInd w:val="0"/>
      <w:spacing w:before="0" w:after="0" w:line="240" w:lineRule="auto"/>
      <w:ind w:left="0" w:firstLine="0"/>
      <w:jc w:val="center"/>
    </w:pPr>
    <w:rPr>
      <w:rFonts w:ascii="Arial" w:eastAsiaTheme="minorEastAsia" w:hAnsi="Arial" w:cs="Arial"/>
      <w:kern w:val="2"/>
      <w:sz w:val="18"/>
      <w:szCs w:val="22"/>
      <w:lang w:eastAsia="ko-KR"/>
    </w:rPr>
  </w:style>
  <w:style w:type="character" w:customStyle="1" w:styleId="TAHCar">
    <w:name w:val="TAH Car"/>
    <w:link w:val="TAH"/>
    <w:locked/>
    <w:rsid w:val="00187BE8"/>
    <w:rPr>
      <w:rFonts w:ascii="Arial" w:hAnsi="Arial" w:cs="Times New Roman"/>
      <w:b/>
      <w:kern w:val="0"/>
      <w:sz w:val="18"/>
      <w:szCs w:val="20"/>
      <w:lang w:val="en-GB" w:eastAsia="en-US"/>
    </w:rPr>
  </w:style>
  <w:style w:type="character" w:customStyle="1" w:styleId="B10">
    <w:name w:val="B1 (文字)"/>
    <w:qFormat/>
    <w:rsid w:val="00644171"/>
    <w:rPr>
      <w:rFonts w:ascii="Times New Roman" w:eastAsia="MS Mincho" w:hAnsi="Times New Roman"/>
      <w:lang w:val="en-GB" w:eastAsia="en-US"/>
    </w:rPr>
  </w:style>
  <w:style w:type="table" w:customStyle="1" w:styleId="xTableaupagedegarde1">
    <w:name w:val="x Tableau page de garde1"/>
    <w:basedOn w:val="a1"/>
    <w:next w:val="a6"/>
    <w:uiPriority w:val="39"/>
    <w:qFormat/>
    <w:rsid w:val="00BD556A"/>
    <w:pPr>
      <w:spacing w:after="0" w:line="240" w:lineRule="auto"/>
      <w:jc w:val="left"/>
    </w:pPr>
    <w:rPr>
      <w:rFonts w:ascii="Times New Roman" w:eastAsia="바탕" w:hAnsi="Times New Roman" w:cs="Times New Roman"/>
      <w:kern w:val="0"/>
      <w:szCs w:val="20"/>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PLChar">
    <w:name w:val="PL Char"/>
    <w:link w:val="PL"/>
    <w:qFormat/>
    <w:locked/>
    <w:rsid w:val="00755F89"/>
    <w:rPr>
      <w:rFonts w:ascii="Courier New" w:eastAsia="Times New Roman" w:hAnsi="Courier New" w:cs="Courier New"/>
      <w:noProof/>
      <w:sz w:val="16"/>
    </w:rPr>
  </w:style>
  <w:style w:type="paragraph" w:customStyle="1" w:styleId="PL">
    <w:name w:val="PL"/>
    <w:link w:val="PLChar"/>
    <w:qFormat/>
    <w:rsid w:val="00755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pPr>
    <w:rPr>
      <w:rFonts w:ascii="Courier New" w:eastAsia="Times New Roman" w:hAnsi="Courier New" w:cs="Courier New"/>
      <w:noProof/>
      <w:sz w:val="16"/>
    </w:rPr>
  </w:style>
  <w:style w:type="paragraph" w:customStyle="1" w:styleId="Agreement">
    <w:name w:val="Agreement"/>
    <w:basedOn w:val="a"/>
    <w:next w:val="a"/>
    <w:qFormat/>
    <w:rsid w:val="00095589"/>
    <w:pPr>
      <w:numPr>
        <w:numId w:val="46"/>
      </w:numPr>
      <w:tabs>
        <w:tab w:val="clear" w:pos="2070"/>
        <w:tab w:val="num" w:pos="1800"/>
      </w:tabs>
      <w:spacing w:after="0" w:line="240" w:lineRule="auto"/>
      <w:ind w:left="1800"/>
      <w:jc w:val="left"/>
    </w:pPr>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99497451">
      <w:bodyDiv w:val="1"/>
      <w:marLeft w:val="0"/>
      <w:marRight w:val="0"/>
      <w:marTop w:val="0"/>
      <w:marBottom w:val="0"/>
      <w:divBdr>
        <w:top w:val="none" w:sz="0" w:space="0" w:color="auto"/>
        <w:left w:val="none" w:sz="0" w:space="0" w:color="auto"/>
        <w:bottom w:val="none" w:sz="0" w:space="0" w:color="auto"/>
        <w:right w:val="none" w:sz="0" w:space="0" w:color="auto"/>
      </w:divBdr>
    </w:div>
    <w:div w:id="135803632">
      <w:bodyDiv w:val="1"/>
      <w:marLeft w:val="0"/>
      <w:marRight w:val="0"/>
      <w:marTop w:val="0"/>
      <w:marBottom w:val="0"/>
      <w:divBdr>
        <w:top w:val="none" w:sz="0" w:space="0" w:color="auto"/>
        <w:left w:val="none" w:sz="0" w:space="0" w:color="auto"/>
        <w:bottom w:val="none" w:sz="0" w:space="0" w:color="auto"/>
        <w:right w:val="none" w:sz="0" w:space="0" w:color="auto"/>
      </w:divBdr>
    </w:div>
    <w:div w:id="279844026">
      <w:bodyDiv w:val="1"/>
      <w:marLeft w:val="0"/>
      <w:marRight w:val="0"/>
      <w:marTop w:val="0"/>
      <w:marBottom w:val="0"/>
      <w:divBdr>
        <w:top w:val="none" w:sz="0" w:space="0" w:color="auto"/>
        <w:left w:val="none" w:sz="0" w:space="0" w:color="auto"/>
        <w:bottom w:val="none" w:sz="0" w:space="0" w:color="auto"/>
        <w:right w:val="none" w:sz="0" w:space="0" w:color="auto"/>
      </w:divBdr>
    </w:div>
    <w:div w:id="329793053">
      <w:bodyDiv w:val="1"/>
      <w:marLeft w:val="0"/>
      <w:marRight w:val="0"/>
      <w:marTop w:val="0"/>
      <w:marBottom w:val="0"/>
      <w:divBdr>
        <w:top w:val="none" w:sz="0" w:space="0" w:color="auto"/>
        <w:left w:val="none" w:sz="0" w:space="0" w:color="auto"/>
        <w:bottom w:val="none" w:sz="0" w:space="0" w:color="auto"/>
        <w:right w:val="none" w:sz="0" w:space="0" w:color="auto"/>
      </w:divBdr>
    </w:div>
    <w:div w:id="433328425">
      <w:bodyDiv w:val="1"/>
      <w:marLeft w:val="0"/>
      <w:marRight w:val="0"/>
      <w:marTop w:val="0"/>
      <w:marBottom w:val="0"/>
      <w:divBdr>
        <w:top w:val="none" w:sz="0" w:space="0" w:color="auto"/>
        <w:left w:val="none" w:sz="0" w:space="0" w:color="auto"/>
        <w:bottom w:val="none" w:sz="0" w:space="0" w:color="auto"/>
        <w:right w:val="none" w:sz="0" w:space="0" w:color="auto"/>
      </w:divBdr>
    </w:div>
    <w:div w:id="441192328">
      <w:bodyDiv w:val="1"/>
      <w:marLeft w:val="0"/>
      <w:marRight w:val="0"/>
      <w:marTop w:val="0"/>
      <w:marBottom w:val="0"/>
      <w:divBdr>
        <w:top w:val="none" w:sz="0" w:space="0" w:color="auto"/>
        <w:left w:val="none" w:sz="0" w:space="0" w:color="auto"/>
        <w:bottom w:val="none" w:sz="0" w:space="0" w:color="auto"/>
        <w:right w:val="none" w:sz="0" w:space="0" w:color="auto"/>
      </w:divBdr>
    </w:div>
    <w:div w:id="455609454">
      <w:bodyDiv w:val="1"/>
      <w:marLeft w:val="0"/>
      <w:marRight w:val="0"/>
      <w:marTop w:val="0"/>
      <w:marBottom w:val="0"/>
      <w:divBdr>
        <w:top w:val="none" w:sz="0" w:space="0" w:color="auto"/>
        <w:left w:val="none" w:sz="0" w:space="0" w:color="auto"/>
        <w:bottom w:val="none" w:sz="0" w:space="0" w:color="auto"/>
        <w:right w:val="none" w:sz="0" w:space="0" w:color="auto"/>
      </w:divBdr>
    </w:div>
    <w:div w:id="467361837">
      <w:bodyDiv w:val="1"/>
      <w:marLeft w:val="0"/>
      <w:marRight w:val="0"/>
      <w:marTop w:val="0"/>
      <w:marBottom w:val="0"/>
      <w:divBdr>
        <w:top w:val="none" w:sz="0" w:space="0" w:color="auto"/>
        <w:left w:val="none" w:sz="0" w:space="0" w:color="auto"/>
        <w:bottom w:val="none" w:sz="0" w:space="0" w:color="auto"/>
        <w:right w:val="none" w:sz="0" w:space="0" w:color="auto"/>
      </w:divBdr>
    </w:div>
    <w:div w:id="563564321">
      <w:bodyDiv w:val="1"/>
      <w:marLeft w:val="0"/>
      <w:marRight w:val="0"/>
      <w:marTop w:val="0"/>
      <w:marBottom w:val="0"/>
      <w:divBdr>
        <w:top w:val="none" w:sz="0" w:space="0" w:color="auto"/>
        <w:left w:val="none" w:sz="0" w:space="0" w:color="auto"/>
        <w:bottom w:val="none" w:sz="0" w:space="0" w:color="auto"/>
        <w:right w:val="none" w:sz="0" w:space="0" w:color="auto"/>
      </w:divBdr>
    </w:div>
    <w:div w:id="625887795">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35979045">
      <w:bodyDiv w:val="1"/>
      <w:marLeft w:val="0"/>
      <w:marRight w:val="0"/>
      <w:marTop w:val="0"/>
      <w:marBottom w:val="0"/>
      <w:divBdr>
        <w:top w:val="none" w:sz="0" w:space="0" w:color="auto"/>
        <w:left w:val="none" w:sz="0" w:space="0" w:color="auto"/>
        <w:bottom w:val="none" w:sz="0" w:space="0" w:color="auto"/>
        <w:right w:val="none" w:sz="0" w:space="0" w:color="auto"/>
      </w:divBdr>
    </w:div>
    <w:div w:id="788746430">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898710448">
      <w:bodyDiv w:val="1"/>
      <w:marLeft w:val="0"/>
      <w:marRight w:val="0"/>
      <w:marTop w:val="0"/>
      <w:marBottom w:val="0"/>
      <w:divBdr>
        <w:top w:val="none" w:sz="0" w:space="0" w:color="auto"/>
        <w:left w:val="none" w:sz="0" w:space="0" w:color="auto"/>
        <w:bottom w:val="none" w:sz="0" w:space="0" w:color="auto"/>
        <w:right w:val="none" w:sz="0" w:space="0" w:color="auto"/>
      </w:divBdr>
    </w:div>
    <w:div w:id="900796287">
      <w:bodyDiv w:val="1"/>
      <w:marLeft w:val="0"/>
      <w:marRight w:val="0"/>
      <w:marTop w:val="0"/>
      <w:marBottom w:val="0"/>
      <w:divBdr>
        <w:top w:val="none" w:sz="0" w:space="0" w:color="auto"/>
        <w:left w:val="none" w:sz="0" w:space="0" w:color="auto"/>
        <w:bottom w:val="none" w:sz="0" w:space="0" w:color="auto"/>
        <w:right w:val="none" w:sz="0" w:space="0" w:color="auto"/>
      </w:divBdr>
    </w:div>
    <w:div w:id="981690766">
      <w:bodyDiv w:val="1"/>
      <w:marLeft w:val="0"/>
      <w:marRight w:val="0"/>
      <w:marTop w:val="0"/>
      <w:marBottom w:val="0"/>
      <w:divBdr>
        <w:top w:val="none" w:sz="0" w:space="0" w:color="auto"/>
        <w:left w:val="none" w:sz="0" w:space="0" w:color="auto"/>
        <w:bottom w:val="none" w:sz="0" w:space="0" w:color="auto"/>
        <w:right w:val="none" w:sz="0" w:space="0" w:color="auto"/>
      </w:divBdr>
    </w:div>
    <w:div w:id="1006857519">
      <w:bodyDiv w:val="1"/>
      <w:marLeft w:val="0"/>
      <w:marRight w:val="0"/>
      <w:marTop w:val="0"/>
      <w:marBottom w:val="0"/>
      <w:divBdr>
        <w:top w:val="none" w:sz="0" w:space="0" w:color="auto"/>
        <w:left w:val="none" w:sz="0" w:space="0" w:color="auto"/>
        <w:bottom w:val="none" w:sz="0" w:space="0" w:color="auto"/>
        <w:right w:val="none" w:sz="0" w:space="0" w:color="auto"/>
      </w:divBdr>
    </w:div>
    <w:div w:id="1028795005">
      <w:bodyDiv w:val="1"/>
      <w:marLeft w:val="0"/>
      <w:marRight w:val="0"/>
      <w:marTop w:val="0"/>
      <w:marBottom w:val="0"/>
      <w:divBdr>
        <w:top w:val="none" w:sz="0" w:space="0" w:color="auto"/>
        <w:left w:val="none" w:sz="0" w:space="0" w:color="auto"/>
        <w:bottom w:val="none" w:sz="0" w:space="0" w:color="auto"/>
        <w:right w:val="none" w:sz="0" w:space="0" w:color="auto"/>
      </w:divBdr>
    </w:div>
    <w:div w:id="1049576470">
      <w:bodyDiv w:val="1"/>
      <w:marLeft w:val="0"/>
      <w:marRight w:val="0"/>
      <w:marTop w:val="0"/>
      <w:marBottom w:val="0"/>
      <w:divBdr>
        <w:top w:val="none" w:sz="0" w:space="0" w:color="auto"/>
        <w:left w:val="none" w:sz="0" w:space="0" w:color="auto"/>
        <w:bottom w:val="none" w:sz="0" w:space="0" w:color="auto"/>
        <w:right w:val="none" w:sz="0" w:space="0" w:color="auto"/>
      </w:divBdr>
    </w:div>
    <w:div w:id="1049650835">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234701798">
      <w:bodyDiv w:val="1"/>
      <w:marLeft w:val="0"/>
      <w:marRight w:val="0"/>
      <w:marTop w:val="0"/>
      <w:marBottom w:val="0"/>
      <w:divBdr>
        <w:top w:val="none" w:sz="0" w:space="0" w:color="auto"/>
        <w:left w:val="none" w:sz="0" w:space="0" w:color="auto"/>
        <w:bottom w:val="none" w:sz="0" w:space="0" w:color="auto"/>
        <w:right w:val="none" w:sz="0" w:space="0" w:color="auto"/>
      </w:divBdr>
    </w:div>
    <w:div w:id="1235698282">
      <w:bodyDiv w:val="1"/>
      <w:marLeft w:val="0"/>
      <w:marRight w:val="0"/>
      <w:marTop w:val="0"/>
      <w:marBottom w:val="0"/>
      <w:divBdr>
        <w:top w:val="none" w:sz="0" w:space="0" w:color="auto"/>
        <w:left w:val="none" w:sz="0" w:space="0" w:color="auto"/>
        <w:bottom w:val="none" w:sz="0" w:space="0" w:color="auto"/>
        <w:right w:val="none" w:sz="0" w:space="0" w:color="auto"/>
      </w:divBdr>
    </w:div>
    <w:div w:id="1243296177">
      <w:bodyDiv w:val="1"/>
      <w:marLeft w:val="0"/>
      <w:marRight w:val="0"/>
      <w:marTop w:val="0"/>
      <w:marBottom w:val="0"/>
      <w:divBdr>
        <w:top w:val="none" w:sz="0" w:space="0" w:color="auto"/>
        <w:left w:val="none" w:sz="0" w:space="0" w:color="auto"/>
        <w:bottom w:val="none" w:sz="0" w:space="0" w:color="auto"/>
        <w:right w:val="none" w:sz="0" w:space="0" w:color="auto"/>
      </w:divBdr>
    </w:div>
    <w:div w:id="132188995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471971012">
      <w:bodyDiv w:val="1"/>
      <w:marLeft w:val="0"/>
      <w:marRight w:val="0"/>
      <w:marTop w:val="0"/>
      <w:marBottom w:val="0"/>
      <w:divBdr>
        <w:top w:val="none" w:sz="0" w:space="0" w:color="auto"/>
        <w:left w:val="none" w:sz="0" w:space="0" w:color="auto"/>
        <w:bottom w:val="none" w:sz="0" w:space="0" w:color="auto"/>
        <w:right w:val="none" w:sz="0" w:space="0" w:color="auto"/>
      </w:divBdr>
    </w:div>
    <w:div w:id="1539270671">
      <w:bodyDiv w:val="1"/>
      <w:marLeft w:val="0"/>
      <w:marRight w:val="0"/>
      <w:marTop w:val="0"/>
      <w:marBottom w:val="0"/>
      <w:divBdr>
        <w:top w:val="none" w:sz="0" w:space="0" w:color="auto"/>
        <w:left w:val="none" w:sz="0" w:space="0" w:color="auto"/>
        <w:bottom w:val="none" w:sz="0" w:space="0" w:color="auto"/>
        <w:right w:val="none" w:sz="0" w:space="0" w:color="auto"/>
      </w:divBdr>
    </w:div>
    <w:div w:id="15675714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629430532">
      <w:bodyDiv w:val="1"/>
      <w:marLeft w:val="0"/>
      <w:marRight w:val="0"/>
      <w:marTop w:val="0"/>
      <w:marBottom w:val="0"/>
      <w:divBdr>
        <w:top w:val="none" w:sz="0" w:space="0" w:color="auto"/>
        <w:left w:val="none" w:sz="0" w:space="0" w:color="auto"/>
        <w:bottom w:val="none" w:sz="0" w:space="0" w:color="auto"/>
        <w:right w:val="none" w:sz="0" w:space="0" w:color="auto"/>
      </w:divBdr>
    </w:div>
    <w:div w:id="1712412859">
      <w:bodyDiv w:val="1"/>
      <w:marLeft w:val="0"/>
      <w:marRight w:val="0"/>
      <w:marTop w:val="0"/>
      <w:marBottom w:val="0"/>
      <w:divBdr>
        <w:top w:val="none" w:sz="0" w:space="0" w:color="auto"/>
        <w:left w:val="none" w:sz="0" w:space="0" w:color="auto"/>
        <w:bottom w:val="none" w:sz="0" w:space="0" w:color="auto"/>
        <w:right w:val="none" w:sz="0" w:space="0" w:color="auto"/>
      </w:divBdr>
    </w:div>
    <w:div w:id="1859811689">
      <w:bodyDiv w:val="1"/>
      <w:marLeft w:val="0"/>
      <w:marRight w:val="0"/>
      <w:marTop w:val="0"/>
      <w:marBottom w:val="0"/>
      <w:divBdr>
        <w:top w:val="none" w:sz="0" w:space="0" w:color="auto"/>
        <w:left w:val="none" w:sz="0" w:space="0" w:color="auto"/>
        <w:bottom w:val="none" w:sz="0" w:space="0" w:color="auto"/>
        <w:right w:val="none" w:sz="0" w:space="0" w:color="auto"/>
      </w:divBdr>
    </w:div>
    <w:div w:id="1868566993">
      <w:bodyDiv w:val="1"/>
      <w:marLeft w:val="0"/>
      <w:marRight w:val="0"/>
      <w:marTop w:val="0"/>
      <w:marBottom w:val="0"/>
      <w:divBdr>
        <w:top w:val="none" w:sz="0" w:space="0" w:color="auto"/>
        <w:left w:val="none" w:sz="0" w:space="0" w:color="auto"/>
        <w:bottom w:val="none" w:sz="0" w:space="0" w:color="auto"/>
        <w:right w:val="none" w:sz="0" w:space="0" w:color="auto"/>
      </w:divBdr>
    </w:div>
    <w:div w:id="1946646990">
      <w:bodyDiv w:val="1"/>
      <w:marLeft w:val="0"/>
      <w:marRight w:val="0"/>
      <w:marTop w:val="0"/>
      <w:marBottom w:val="0"/>
      <w:divBdr>
        <w:top w:val="none" w:sz="0" w:space="0" w:color="auto"/>
        <w:left w:val="none" w:sz="0" w:space="0" w:color="auto"/>
        <w:bottom w:val="none" w:sz="0" w:space="0" w:color="auto"/>
        <w:right w:val="none" w:sz="0" w:space="0" w:color="auto"/>
      </w:divBdr>
    </w:div>
    <w:div w:id="1976251695">
      <w:bodyDiv w:val="1"/>
      <w:marLeft w:val="0"/>
      <w:marRight w:val="0"/>
      <w:marTop w:val="0"/>
      <w:marBottom w:val="0"/>
      <w:divBdr>
        <w:top w:val="none" w:sz="0" w:space="0" w:color="auto"/>
        <w:left w:val="none" w:sz="0" w:space="0" w:color="auto"/>
        <w:bottom w:val="none" w:sz="0" w:space="0" w:color="auto"/>
        <w:right w:val="none" w:sz="0" w:space="0" w:color="auto"/>
      </w:divBdr>
    </w:div>
    <w:div w:id="203122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129A0-A787-40E5-A5F6-DDE16539C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6037</Words>
  <Characters>34415</Characters>
  <Application>Microsoft Office Word</Application>
  <DocSecurity>0</DocSecurity>
  <Lines>286</Lines>
  <Paragraphs>80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cp:lastModifiedBy>
  <cp:revision>5</cp:revision>
  <dcterms:created xsi:type="dcterms:W3CDTF">2025-05-09T05:26:00Z</dcterms:created>
  <dcterms:modified xsi:type="dcterms:W3CDTF">2025-05-09T14:27:00Z</dcterms:modified>
</cp:coreProperties>
</file>